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8" w:rsidRPr="00CF1E77" w:rsidRDefault="004A11E8" w:rsidP="004A11E8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CF1E7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2B4" wp14:editId="3F23976C">
                <wp:simplePos x="0" y="0"/>
                <wp:positionH relativeFrom="column">
                  <wp:posOffset>4048125</wp:posOffset>
                </wp:positionH>
                <wp:positionV relativeFrom="paragraph">
                  <wp:posOffset>-668020</wp:posOffset>
                </wp:positionV>
                <wp:extent cx="1943100" cy="649605"/>
                <wp:effectExtent l="19050" t="19050" r="38100" b="3619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BFA" w:rsidRPr="00AE7500" w:rsidRDefault="00B54BFA" w:rsidP="004A11E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E7500">
                              <w:rPr>
                                <w:b/>
                                <w:sz w:val="20"/>
                              </w:rPr>
                              <w:t xml:space="preserve">Abbreviated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SMART </w:t>
                            </w:r>
                            <w:r w:rsidRPr="00AE7500">
                              <w:rPr>
                                <w:b/>
                                <w:sz w:val="20"/>
                              </w:rPr>
                              <w:t xml:space="preserve">Goal Setting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 Academic Progress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18.75pt;margin-top:-52.6pt;width:153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IzNwIAAGQEAAAOAAAAZHJzL2Uyb0RvYy54bWysVNtu2zAMfR+wfxD0vtjOkrQx4hRdugwD&#10;ugvQ7AMUWbaFSqImKbG7rx8lp1m67WmYHwRJpA7Jc0ivbgatyFE4L8FUtJjklAjDoZamrei33fbN&#10;NSU+MFMzBUZU9El4erN+/WrV21JMoQNVC0cQxPiytxXtQrBllnneCc38BKwwaGzAaRbw6NqsdqxH&#10;dK2yaZ4vsh5cbR1w4T3e3o1Guk74TSN4+NI0XgSiKoq5hbS6tO7jmq1XrGwds53kpzTYP2ShmTQY&#10;9Ax1xwIjByf/gNKSO/DQhAkHnUHTSC5SDVhNkf9WzUPHrEi1IDnenmny/w+Wfz5+dUTWqN2CEsM0&#10;arQTQyDvYCDzIvLTW1+i24NFxzDgPfqmWr29B/7oiYFNx0wrbp2DvhOsxvzSy+zi6YjjI8i+/wQ1&#10;xmGHAAloaJyO5CEdBNFRp6ezNjEXHkMuZ2+LHE0cbYvZcpHPY3IZK59fW+fDBwGaxE1FHWqf0Nnx&#10;3ofR9dklBvOgZL2VSqWDa/cb5ciRYZ9s03dCf+GmDOkrOr8q5jERbZG2gI3zuOtO8r/w9pegefr+&#10;BqplwBFQUlf0+uzEykjke1OnBg1MqnGP9SqDZUdmI5kjrWHYDyel9lA/IccOxlbH0cRNB+4HJT22&#10;eUX99wNzghL10aBOy2I2i3ORDrP51RQP7tKyv7QwwxEKi6Zk3G7COEsH62TbYaSxMwzcoraNTLTH&#10;VMesTnljKyfhTmMXZ+XynLx+/RzWPwEAAP//AwBQSwMEFAAGAAgAAAAhAO32g1HiAAAACwEAAA8A&#10;AABkcnMvZG93bnJldi54bWxMj8FOwzAMhu9IvENkJC7Tlq6jGy1NJ4aEOEwcOiZxTRvTVDRJ1aRd&#10;4ekxJzj696ffn/P9bDo24eBbZwWsVxEwtLVTrW0EnN+el/fAfJBWyc5ZFPCFHvbF9VUuM+UutsTp&#10;FBpGJdZnUoAOoc8497VGI/3K9Whp9+EGIwONQ8PVIC9UbjoeR9GWG9lauqBlj08a68/TaAR8vy7i&#10;xfFwqMoR06Qv+3c9TS9C3N7Mjw/AAs7hD4ZffVKHgpwqN1rlWSdgu9klhApYrqMkBkZIerehqKIo&#10;ToEXOf//Q/EDAAD//wMAUEsBAi0AFAAGAAgAAAAhALaDOJL+AAAA4QEAABMAAAAAAAAAAAAAAAAA&#10;AAAAAFtDb250ZW50X1R5cGVzXS54bWxQSwECLQAUAAYACAAAACEAOP0h/9YAAACUAQAACwAAAAAA&#10;AAAAAAAAAAAvAQAAX3JlbHMvLnJlbHNQSwECLQAUAAYACAAAACEACfAyMzcCAABkBAAADgAAAAAA&#10;AAAAAAAAAAAuAgAAZHJzL2Uyb0RvYy54bWxQSwECLQAUAAYACAAAACEA7faDUeIAAAALAQAADwAA&#10;AAAAAAAAAAAAAACRBAAAZHJzL2Rvd25yZXYueG1sUEsFBgAAAAAEAAQA8wAAAKAFAAAAAA==&#10;" strokeweight="4.5pt">
                <v:stroke linestyle="thickThin"/>
                <v:textbox>
                  <w:txbxContent>
                    <w:p w:rsidR="004A11E8" w:rsidRPr="00AE7500" w:rsidRDefault="004A11E8" w:rsidP="004A11E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E7500">
                        <w:rPr>
                          <w:b/>
                          <w:sz w:val="20"/>
                        </w:rPr>
                        <w:t xml:space="preserve">Abbreviated </w:t>
                      </w:r>
                      <w:r>
                        <w:rPr>
                          <w:b/>
                          <w:sz w:val="20"/>
                        </w:rPr>
                        <w:t>SMART</w:t>
                      </w:r>
                      <w:r w:rsidR="00E25C98">
                        <w:rPr>
                          <w:b/>
                          <w:sz w:val="20"/>
                        </w:rPr>
                        <w:t xml:space="preserve"> </w:t>
                      </w:r>
                      <w:r w:rsidRPr="00AE7500">
                        <w:rPr>
                          <w:b/>
                          <w:sz w:val="20"/>
                        </w:rPr>
                        <w:t xml:space="preserve">Goal Setting </w:t>
                      </w:r>
                      <w:r>
                        <w:rPr>
                          <w:b/>
                          <w:sz w:val="20"/>
                        </w:rPr>
                        <w:t>Student Academic Progress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8"/>
          <w:szCs w:val="24"/>
        </w:rPr>
        <w:t xml:space="preserve">SMART </w:t>
      </w:r>
      <w:r w:rsidRPr="00CF1E77">
        <w:rPr>
          <w:rFonts w:asciiTheme="minorHAnsi" w:eastAsia="Times New Roman" w:hAnsiTheme="minorHAnsi" w:cstheme="minorHAnsi"/>
          <w:b/>
          <w:sz w:val="28"/>
          <w:szCs w:val="24"/>
        </w:rPr>
        <w:t>Goal Setting for Student Academic Progress Form</w:t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iCs/>
          <w:sz w:val="24"/>
          <w:szCs w:val="24"/>
        </w:rPr>
      </w:pP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16"/>
          <w:szCs w:val="16"/>
        </w:rPr>
      </w:pPr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Teacher’s </w:t>
      </w:r>
      <w:proofErr w:type="gramStart"/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Name  </w:t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>Teacher</w:t>
      </w:r>
      <w:proofErr w:type="gramEnd"/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 xml:space="preserve"> L</w:t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Subject/</w:t>
      </w:r>
      <w:proofErr w:type="gramStart"/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Grade  </w:t>
      </w:r>
      <w:r w:rsidR="005A0B92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Children’s</w:t>
      </w:r>
      <w:proofErr w:type="gramEnd"/>
      <w:r w:rsidR="005A0B92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 xml:space="preserve"> Design and Engineering</w:t>
      </w:r>
      <w:r w:rsidRPr="00CF1E77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ab/>
        <w:t xml:space="preserve">School Year  </w:t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</w:rPr>
        <w:t>____ - ____</w:t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4A11E8" w:rsidRPr="00B94883" w:rsidRDefault="004A11E8" w:rsidP="004A11E8">
      <w:pPr>
        <w:pStyle w:val="BodyText2"/>
        <w:spacing w:after="60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4A11E8" w:rsidRPr="00CF1E77" w:rsidRDefault="004A11E8" w:rsidP="004A11E8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4A11E8" w:rsidRPr="00CF1E77" w:rsidRDefault="004A11E8" w:rsidP="004A11E8">
      <w:pPr>
        <w:spacing w:after="0" w:line="240" w:lineRule="auto"/>
        <w:ind w:firstLine="360"/>
        <w:rPr>
          <w:rFonts w:asciiTheme="minorHAnsi" w:hAnsiTheme="minorHAnsi" w:cstheme="minorHAnsi"/>
          <w:b/>
          <w:bCs/>
          <w:i/>
          <w:iCs/>
        </w:rPr>
      </w:pPr>
      <w:r w:rsidRPr="00CF1E77">
        <w:rPr>
          <w:rFonts w:asciiTheme="minorHAnsi" w:hAnsiTheme="minorHAnsi" w:cstheme="minorHAnsi"/>
          <w:b/>
          <w:bCs/>
          <w:i/>
          <w:iCs/>
        </w:rPr>
        <w:t xml:space="preserve">Initial Goal Submission (due by </w:t>
      </w:r>
      <w:r w:rsidRPr="00CF1E77">
        <w:rPr>
          <w:rFonts w:asciiTheme="minorHAnsi" w:hAnsiTheme="minorHAnsi" w:cstheme="minorHAnsi"/>
          <w:bCs/>
          <w:i/>
          <w:iCs/>
          <w:u w:val="single"/>
        </w:rPr>
        <w:t>9/30</w:t>
      </w:r>
      <w:r w:rsidRPr="00CF1E77">
        <w:rPr>
          <w:rFonts w:asciiTheme="minorHAnsi" w:hAnsiTheme="minorHAnsi" w:cstheme="minorHAnsi"/>
          <w:b/>
          <w:bCs/>
          <w:i/>
          <w:iCs/>
        </w:rPr>
        <w:t xml:space="preserve"> to the evaluator)</w:t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572"/>
        <w:gridCol w:w="2305"/>
      </w:tblGrid>
      <w:tr w:rsidR="004A11E8" w:rsidRPr="00CF1E77" w:rsidTr="00D93150">
        <w:tc>
          <w:tcPr>
            <w:tcW w:w="3681" w:type="dxa"/>
          </w:tcPr>
          <w:p w:rsidR="004A11E8" w:rsidRPr="00CF1E77" w:rsidRDefault="004A11E8" w:rsidP="00D93150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I.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Setting</w:t>
            </w:r>
            <w:r w:rsidRPr="00CF1E7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(Describe the population and special learning circumstances.)</w:t>
            </w:r>
          </w:p>
        </w:tc>
        <w:tc>
          <w:tcPr>
            <w:tcW w:w="5877" w:type="dxa"/>
            <w:gridSpan w:val="2"/>
          </w:tcPr>
          <w:p w:rsidR="004A11E8" w:rsidRPr="00CF1E77" w:rsidRDefault="00BE695B" w:rsidP="004B2642">
            <w:pPr>
              <w:spacing w:after="0" w:line="240" w:lineRule="auto"/>
              <w:ind w:left="9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I </w:t>
            </w:r>
            <w:r w:rsidR="004B2642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t</w:t>
            </w:r>
            <w:r w:rsidR="005A0B92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each </w:t>
            </w:r>
            <w:r w:rsidR="004B2642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a </w:t>
            </w:r>
            <w:r w:rsidR="005A0B92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Children’s Design and Engineering </w:t>
            </w:r>
            <w:r w:rsidR="004B2642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course </w:t>
            </w:r>
            <w:r w:rsidR="005A0B92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to a 2</w:t>
            </w:r>
            <w:r w:rsidR="005A0B92" w:rsidRPr="005A0B92">
              <w:rPr>
                <w:rFonts w:asciiTheme="minorHAnsi" w:eastAsia="Times New Roman" w:hAnsiTheme="minorHAnsi" w:cstheme="minorHAnsi"/>
                <w:iCs/>
                <w:sz w:val="20"/>
                <w:szCs w:val="24"/>
                <w:vertAlign w:val="superscript"/>
              </w:rPr>
              <w:t>nd</w:t>
            </w:r>
            <w:r w:rsidR="005A0B92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grade class. </w:t>
            </w:r>
            <w:r w:rsidR="00D93150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I have 24 students in my class. </w:t>
            </w:r>
            <w:r w:rsidR="004B2642" w:rsidRPr="00B3176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13</w:t>
            </w:r>
            <w:r w:rsidR="00D93150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are males and </w:t>
            </w:r>
            <w:r w:rsidR="004B2642" w:rsidRPr="00B3176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11</w:t>
            </w:r>
            <w:r w:rsidR="00D93150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are female.</w:t>
            </w:r>
            <w:r w:rsidR="00D93150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ab/>
            </w:r>
          </w:p>
        </w:tc>
      </w:tr>
      <w:tr w:rsidR="004A11E8" w:rsidRPr="00CF1E77" w:rsidTr="00D93150">
        <w:tc>
          <w:tcPr>
            <w:tcW w:w="3681" w:type="dxa"/>
          </w:tcPr>
          <w:p w:rsidR="004A11E8" w:rsidRPr="00CF1E77" w:rsidRDefault="004A11E8" w:rsidP="00D93150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II. Content/Subject/Field Area 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(The area/topic addressed based on learner achievement, data analysis, or observational data.)</w:t>
            </w:r>
          </w:p>
        </w:tc>
        <w:tc>
          <w:tcPr>
            <w:tcW w:w="5877" w:type="dxa"/>
            <w:gridSpan w:val="2"/>
          </w:tcPr>
          <w:p w:rsidR="004A11E8" w:rsidRPr="00CF1E77" w:rsidRDefault="00D93150" w:rsidP="00D931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will focus on the children’s engineering design brief activity in the guided portfolio</w:t>
            </w:r>
            <w:r w:rsidR="00B31765">
              <w:rPr>
                <w:rFonts w:asciiTheme="minorHAnsi" w:hAnsiTheme="minorHAnsi" w:cstheme="minorHAnsi"/>
                <w:sz w:val="20"/>
              </w:rPr>
              <w:t xml:space="preserve"> area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4A11E8" w:rsidRPr="00CF1E77" w:rsidRDefault="004A11E8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</w:p>
          <w:p w:rsidR="004A11E8" w:rsidRPr="00CF1E77" w:rsidRDefault="004A11E8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</w:p>
        </w:tc>
      </w:tr>
      <w:tr w:rsidR="004A11E8" w:rsidRPr="00CF1E77" w:rsidTr="00D93150">
        <w:tc>
          <w:tcPr>
            <w:tcW w:w="3681" w:type="dxa"/>
          </w:tcPr>
          <w:p w:rsidR="004A11E8" w:rsidRPr="00CF1E77" w:rsidRDefault="004A11E8" w:rsidP="00D93150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III. Baseline Data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(What does the current data show?)</w:t>
            </w:r>
          </w:p>
        </w:tc>
        <w:tc>
          <w:tcPr>
            <w:tcW w:w="5877" w:type="dxa"/>
            <w:gridSpan w:val="2"/>
          </w:tcPr>
          <w:p w:rsidR="004A11E8" w:rsidRPr="00CF1E77" w:rsidRDefault="00D93150" w:rsidP="005428F7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took baseline data from our first design brief which will include a rubric to evaluate oral presentation, guided portfolio, and team skills. The baseline data showed that my students are at the limited understanding level in their abilities with the design brief.</w:t>
            </w:r>
            <w:r w:rsidR="00B31765">
              <w:rPr>
                <w:rFonts w:asciiTheme="minorHAnsi" w:hAnsiTheme="minorHAnsi" w:cstheme="minorHAnsi"/>
                <w:sz w:val="20"/>
                <w:szCs w:val="20"/>
              </w:rPr>
              <w:t xml:space="preserve"> The data I compiled was from the students guided portfolio activity rubric.</w:t>
            </w:r>
            <w:r w:rsidR="00F3549D">
              <w:rPr>
                <w:rFonts w:asciiTheme="minorHAnsi" w:hAnsiTheme="minorHAnsi" w:cstheme="minorHAnsi"/>
                <w:sz w:val="20"/>
                <w:szCs w:val="20"/>
              </w:rPr>
              <w:t xml:space="preserve"> The baseline data showed that 29% of my students have limited </w:t>
            </w:r>
            <w:r w:rsidR="005428F7">
              <w:rPr>
                <w:rFonts w:asciiTheme="minorHAnsi" w:hAnsiTheme="minorHAnsi" w:cstheme="minorHAnsi"/>
                <w:sz w:val="20"/>
                <w:szCs w:val="20"/>
              </w:rPr>
              <w:t>proficiency (level 1)</w:t>
            </w:r>
            <w:r w:rsidR="00542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49D">
              <w:rPr>
                <w:rFonts w:asciiTheme="minorHAnsi" w:hAnsiTheme="minorHAnsi" w:cstheme="minorHAnsi"/>
                <w:sz w:val="20"/>
                <w:szCs w:val="20"/>
              </w:rPr>
              <w:t>in the design loop pertaining to restating the problem. 29-70% of my students have limited understanding in the design loop pertaining to brainstorming, creating solutions, testing solutions, and evaluating the solution.</w:t>
            </w:r>
          </w:p>
        </w:tc>
      </w:tr>
      <w:tr w:rsidR="004A11E8" w:rsidRPr="00CF1E77" w:rsidTr="00D93150">
        <w:tc>
          <w:tcPr>
            <w:tcW w:w="3681" w:type="dxa"/>
          </w:tcPr>
          <w:p w:rsidR="004A11E8" w:rsidRPr="00CF1E77" w:rsidRDefault="004A11E8" w:rsidP="00D93150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IV. 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SMART 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Goal Statement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(Describe what you want learners/program to accomplish.)</w:t>
            </w:r>
          </w:p>
        </w:tc>
        <w:tc>
          <w:tcPr>
            <w:tcW w:w="5877" w:type="dxa"/>
            <w:gridSpan w:val="2"/>
          </w:tcPr>
          <w:p w:rsidR="004A11E8" w:rsidRPr="00CF1E77" w:rsidRDefault="00F3549D" w:rsidP="005428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16"/>
              </w:rPr>
              <w:t xml:space="preserve">During this school year </w:t>
            </w:r>
            <w:r w:rsidR="005428F7">
              <w:rPr>
                <w:rFonts w:asciiTheme="minorHAnsi" w:eastAsia="Times New Roman" w:hAnsiTheme="minorHAnsi" w:cstheme="minorHAnsi"/>
                <w:sz w:val="20"/>
                <w:szCs w:val="16"/>
              </w:rPr>
              <w:t>all students will move up one competency level on each point of the student guided portfolio.</w:t>
            </w:r>
            <w:bookmarkStart w:id="0" w:name="_GoBack"/>
            <w:bookmarkEnd w:id="0"/>
            <w:r w:rsidR="004A11E8" w:rsidRPr="00CF1E77">
              <w:rPr>
                <w:rFonts w:asciiTheme="minorHAnsi" w:eastAsia="Times New Roman" w:hAnsiTheme="minorHAnsi" w:cstheme="minorHAnsi"/>
                <w:sz w:val="20"/>
                <w:szCs w:val="16"/>
              </w:rPr>
              <w:t xml:space="preserve"> </w:t>
            </w:r>
          </w:p>
        </w:tc>
      </w:tr>
      <w:tr w:rsidR="004A11E8" w:rsidRPr="00CF1E77" w:rsidTr="00D93150">
        <w:tc>
          <w:tcPr>
            <w:tcW w:w="9558" w:type="dxa"/>
            <w:gridSpan w:val="3"/>
          </w:tcPr>
          <w:p w:rsidR="004A11E8" w:rsidRPr="00CF1E77" w:rsidRDefault="004A11E8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V. Means for Attaining Goal </w:t>
            </w:r>
            <w:r w:rsidRPr="00CF1E77">
              <w:rPr>
                <w:rFonts w:asciiTheme="minorHAnsi" w:eastAsia="Times New Roman" w:hAnsiTheme="minorHAnsi" w:cstheme="minorHAnsi"/>
                <w:sz w:val="24"/>
                <w:szCs w:val="24"/>
              </w:rPr>
              <w:t>(Strategies used to accomplish the goal)</w:t>
            </w:r>
          </w:p>
        </w:tc>
      </w:tr>
      <w:tr w:rsidR="004A11E8" w:rsidRPr="00CF1E77" w:rsidTr="00D93150">
        <w:tc>
          <w:tcPr>
            <w:tcW w:w="3681" w:type="dxa"/>
            <w:shd w:val="clear" w:color="auto" w:fill="auto"/>
          </w:tcPr>
          <w:p w:rsidR="004A11E8" w:rsidRPr="00CF1E77" w:rsidRDefault="004A11E8" w:rsidP="00D93150">
            <w:pPr>
              <w:spacing w:after="0" w:line="240" w:lineRule="auto"/>
              <w:ind w:left="270" w:hanging="27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 xml:space="preserve">Instructional 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Strategy</w:t>
            </w:r>
          </w:p>
        </w:tc>
        <w:tc>
          <w:tcPr>
            <w:tcW w:w="3572" w:type="dxa"/>
            <w:shd w:val="clear" w:color="auto" w:fill="auto"/>
          </w:tcPr>
          <w:p w:rsidR="004A11E8" w:rsidRPr="00CF1E77" w:rsidRDefault="004A11E8" w:rsidP="00D93150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Evidence</w:t>
            </w:r>
          </w:p>
        </w:tc>
        <w:tc>
          <w:tcPr>
            <w:tcW w:w="2305" w:type="dxa"/>
          </w:tcPr>
          <w:p w:rsidR="004A11E8" w:rsidRPr="00CF1E77" w:rsidRDefault="004A11E8" w:rsidP="00D93150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Target Date</w:t>
            </w:r>
          </w:p>
        </w:tc>
      </w:tr>
      <w:tr w:rsidR="004A11E8" w:rsidRPr="00CF1E77" w:rsidTr="00D93150">
        <w:tc>
          <w:tcPr>
            <w:tcW w:w="3681" w:type="dxa"/>
            <w:shd w:val="clear" w:color="auto" w:fill="auto"/>
          </w:tcPr>
          <w:p w:rsidR="004A11E8" w:rsidRPr="00CF1E77" w:rsidRDefault="00100A63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4"/>
              </w:rPr>
              <w:t>Demonstrate the use of the design brief and have students participate in an activity.</w:t>
            </w:r>
            <w:r w:rsidR="004A11E8" w:rsidRPr="00CF1E77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</w:tcPr>
          <w:p w:rsidR="004A11E8" w:rsidRPr="00CF1E77" w:rsidRDefault="00100A63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Copies of the design brief</w:t>
            </w:r>
          </w:p>
        </w:tc>
        <w:tc>
          <w:tcPr>
            <w:tcW w:w="2305" w:type="dxa"/>
          </w:tcPr>
          <w:p w:rsidR="004A11E8" w:rsidRPr="00CF1E77" w:rsidRDefault="00100A63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First quarter</w:t>
            </w:r>
          </w:p>
        </w:tc>
      </w:tr>
      <w:tr w:rsidR="004A11E8" w:rsidRPr="00CF1E77" w:rsidTr="00D93150">
        <w:tc>
          <w:tcPr>
            <w:tcW w:w="3681" w:type="dxa"/>
            <w:shd w:val="clear" w:color="auto" w:fill="auto"/>
          </w:tcPr>
          <w:p w:rsidR="004A11E8" w:rsidRPr="00CF1E77" w:rsidRDefault="00100A63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4"/>
              </w:rPr>
              <w:t>Use a rubric with students to assess the first activity.</w:t>
            </w:r>
          </w:p>
        </w:tc>
        <w:tc>
          <w:tcPr>
            <w:tcW w:w="3572" w:type="dxa"/>
            <w:shd w:val="clear" w:color="auto" w:fill="auto"/>
          </w:tcPr>
          <w:p w:rsidR="004A11E8" w:rsidRPr="00CF1E77" w:rsidRDefault="00100A63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Rubric and sample documents.</w:t>
            </w:r>
          </w:p>
        </w:tc>
        <w:tc>
          <w:tcPr>
            <w:tcW w:w="2305" w:type="dxa"/>
          </w:tcPr>
          <w:p w:rsidR="004A11E8" w:rsidRPr="00CF1E77" w:rsidRDefault="00100A63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First quarter</w:t>
            </w:r>
          </w:p>
        </w:tc>
      </w:tr>
      <w:tr w:rsidR="004A11E8" w:rsidRPr="00CF1E77" w:rsidTr="00D93150">
        <w:tc>
          <w:tcPr>
            <w:tcW w:w="3681" w:type="dxa"/>
            <w:shd w:val="clear" w:color="auto" w:fill="auto"/>
          </w:tcPr>
          <w:p w:rsidR="004A11E8" w:rsidRPr="00CF1E77" w:rsidRDefault="00100A63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Assessment and feedback on the design briefs throughout the year.</w:t>
            </w:r>
          </w:p>
        </w:tc>
        <w:tc>
          <w:tcPr>
            <w:tcW w:w="3572" w:type="dxa"/>
            <w:shd w:val="clear" w:color="auto" w:fill="auto"/>
          </w:tcPr>
          <w:p w:rsidR="004A11E8" w:rsidRPr="00CF1E77" w:rsidRDefault="00100A63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Samples assessments and feedback.</w:t>
            </w:r>
          </w:p>
        </w:tc>
        <w:tc>
          <w:tcPr>
            <w:tcW w:w="2305" w:type="dxa"/>
          </w:tcPr>
          <w:p w:rsidR="004A11E8" w:rsidRPr="00CF1E77" w:rsidRDefault="00100A63" w:rsidP="00D93150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Second quarter</w:t>
            </w:r>
            <w:r w:rsidR="00B31765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and throughout the year.</w:t>
            </w:r>
          </w:p>
        </w:tc>
      </w:tr>
    </w:tbl>
    <w:p w:rsidR="004A11E8" w:rsidRPr="00CF1E77" w:rsidRDefault="004A11E8" w:rsidP="004A11E8">
      <w:pPr>
        <w:spacing w:after="0" w:line="240" w:lineRule="auto"/>
        <w:rPr>
          <w:rFonts w:asciiTheme="minorHAnsi" w:hAnsiTheme="minorHAnsi" w:cstheme="minorHAnsi"/>
        </w:rPr>
      </w:pPr>
    </w:p>
    <w:p w:rsidR="004A11E8" w:rsidRPr="00CF1E77" w:rsidRDefault="004A11E8" w:rsidP="004A11E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A11E8" w:rsidRPr="00CF1E77" w:rsidRDefault="004A11E8" w:rsidP="004A11E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  <w:r w:rsidRPr="00CF1E77">
        <w:rPr>
          <w:rFonts w:asciiTheme="minorHAnsi" w:hAnsiTheme="minorHAnsi" w:cstheme="minorHAnsi"/>
          <w:b/>
          <w:bCs/>
          <w:sz w:val="24"/>
          <w:szCs w:val="28"/>
        </w:rPr>
        <w:br w:type="page"/>
      </w:r>
      <w:r w:rsidRPr="00CF1E77">
        <w:rPr>
          <w:rFonts w:asciiTheme="minorHAnsi" w:hAnsiTheme="minorHAnsi" w:cstheme="minorHAnsi"/>
          <w:b/>
          <w:bCs/>
          <w:sz w:val="24"/>
          <w:szCs w:val="28"/>
        </w:rPr>
        <w:lastRenderedPageBreak/>
        <w:t>Teacher L Baseline, Mid-Year, and End of Year Data</w:t>
      </w:r>
    </w:p>
    <w:p w:rsidR="004A11E8" w:rsidRPr="00CF1E77" w:rsidRDefault="004A11E8" w:rsidP="004A11E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11E8" w:rsidRPr="00CF1E77" w:rsidTr="00D93150">
        <w:tc>
          <w:tcPr>
            <w:tcW w:w="2394" w:type="dxa"/>
          </w:tcPr>
          <w:p w:rsidR="004A11E8" w:rsidRPr="00CF1E77" w:rsidRDefault="00100A63" w:rsidP="00100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Children’s Design &amp; Engineering </w:t>
            </w:r>
            <w:r w:rsidR="004A11E8" w:rsidRPr="00CF1E7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Assessment</w:t>
            </w:r>
          </w:p>
        </w:tc>
        <w:tc>
          <w:tcPr>
            <w:tcW w:w="2394" w:type="dxa"/>
          </w:tcPr>
          <w:p w:rsidR="004A11E8" w:rsidRDefault="004A11E8" w:rsidP="00D931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CF1E7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September</w:t>
            </w:r>
          </w:p>
          <w:p w:rsidR="00B54BFA" w:rsidRPr="00CF1E77" w:rsidRDefault="00B54BFA" w:rsidP="00D931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(at Level 1)</w:t>
            </w:r>
          </w:p>
        </w:tc>
        <w:tc>
          <w:tcPr>
            <w:tcW w:w="2394" w:type="dxa"/>
          </w:tcPr>
          <w:p w:rsidR="004A11E8" w:rsidRDefault="004A11E8" w:rsidP="00D931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CF1E7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December</w:t>
            </w:r>
          </w:p>
          <w:p w:rsidR="00B54BFA" w:rsidRPr="00CF1E77" w:rsidRDefault="00B54BFA" w:rsidP="00D931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(at Level 1)</w:t>
            </w:r>
          </w:p>
        </w:tc>
        <w:tc>
          <w:tcPr>
            <w:tcW w:w="2394" w:type="dxa"/>
          </w:tcPr>
          <w:p w:rsidR="004A11E8" w:rsidRDefault="004A11E8" w:rsidP="00D931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CF1E77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April</w:t>
            </w:r>
          </w:p>
          <w:p w:rsidR="00B54BFA" w:rsidRPr="00CF1E77" w:rsidRDefault="00B54BFA" w:rsidP="00D931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(at Level 1)</w:t>
            </w:r>
          </w:p>
        </w:tc>
      </w:tr>
      <w:tr w:rsidR="004A11E8" w:rsidRPr="00100A63" w:rsidTr="002C5949">
        <w:tc>
          <w:tcPr>
            <w:tcW w:w="2394" w:type="dxa"/>
          </w:tcPr>
          <w:p w:rsidR="00100A63" w:rsidRPr="00CF1E77" w:rsidRDefault="00B54BFA" w:rsidP="00B54BF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Restated the problem</w:t>
            </w:r>
          </w:p>
        </w:tc>
        <w:tc>
          <w:tcPr>
            <w:tcW w:w="2394" w:type="dxa"/>
            <w:vAlign w:val="bottom"/>
          </w:tcPr>
          <w:p w:rsidR="004A11E8" w:rsidRPr="00CF1E77" w:rsidRDefault="00B54BFA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29%</w:t>
            </w:r>
          </w:p>
        </w:tc>
        <w:tc>
          <w:tcPr>
            <w:tcW w:w="2394" w:type="dxa"/>
            <w:vAlign w:val="bottom"/>
          </w:tcPr>
          <w:p w:rsidR="004A11E8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19%</w:t>
            </w:r>
          </w:p>
        </w:tc>
        <w:tc>
          <w:tcPr>
            <w:tcW w:w="2394" w:type="dxa"/>
            <w:vAlign w:val="bottom"/>
          </w:tcPr>
          <w:p w:rsidR="004A11E8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4%</w:t>
            </w:r>
          </w:p>
        </w:tc>
      </w:tr>
      <w:tr w:rsidR="004A11E8" w:rsidRPr="00CF1E77" w:rsidTr="002C5949">
        <w:tc>
          <w:tcPr>
            <w:tcW w:w="2394" w:type="dxa"/>
          </w:tcPr>
          <w:p w:rsidR="004A11E8" w:rsidRPr="00CF1E77" w:rsidRDefault="00B54BFA" w:rsidP="00D931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Brainstormed solutions</w:t>
            </w:r>
          </w:p>
        </w:tc>
        <w:tc>
          <w:tcPr>
            <w:tcW w:w="2394" w:type="dxa"/>
            <w:vAlign w:val="bottom"/>
          </w:tcPr>
          <w:p w:rsidR="004A11E8" w:rsidRPr="00CF1E77" w:rsidRDefault="00B54BFA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58%</w:t>
            </w:r>
          </w:p>
        </w:tc>
        <w:tc>
          <w:tcPr>
            <w:tcW w:w="2394" w:type="dxa"/>
            <w:vAlign w:val="bottom"/>
          </w:tcPr>
          <w:p w:rsidR="004A11E8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48%</w:t>
            </w:r>
          </w:p>
        </w:tc>
        <w:tc>
          <w:tcPr>
            <w:tcW w:w="2394" w:type="dxa"/>
            <w:vAlign w:val="bottom"/>
          </w:tcPr>
          <w:p w:rsidR="004A11E8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15%</w:t>
            </w:r>
          </w:p>
        </w:tc>
      </w:tr>
      <w:tr w:rsidR="004A11E8" w:rsidRPr="00CF1E77" w:rsidTr="002C5949">
        <w:tc>
          <w:tcPr>
            <w:tcW w:w="2394" w:type="dxa"/>
          </w:tcPr>
          <w:p w:rsidR="004A11E8" w:rsidRPr="00CF1E77" w:rsidRDefault="00B54BFA" w:rsidP="00D931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Created a solution</w:t>
            </w:r>
          </w:p>
        </w:tc>
        <w:tc>
          <w:tcPr>
            <w:tcW w:w="2394" w:type="dxa"/>
            <w:vAlign w:val="bottom"/>
          </w:tcPr>
          <w:p w:rsidR="004A11E8" w:rsidRPr="00CF1E77" w:rsidRDefault="00B54BFA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29%</w:t>
            </w:r>
          </w:p>
        </w:tc>
        <w:tc>
          <w:tcPr>
            <w:tcW w:w="2394" w:type="dxa"/>
            <w:vAlign w:val="bottom"/>
          </w:tcPr>
          <w:p w:rsidR="004A11E8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18%</w:t>
            </w:r>
          </w:p>
        </w:tc>
        <w:tc>
          <w:tcPr>
            <w:tcW w:w="2394" w:type="dxa"/>
            <w:vAlign w:val="bottom"/>
          </w:tcPr>
          <w:p w:rsidR="004A11E8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6%</w:t>
            </w:r>
          </w:p>
        </w:tc>
      </w:tr>
      <w:tr w:rsidR="00B54BFA" w:rsidRPr="00CF1E77" w:rsidTr="002C5949">
        <w:tc>
          <w:tcPr>
            <w:tcW w:w="2394" w:type="dxa"/>
          </w:tcPr>
          <w:p w:rsidR="00B54BFA" w:rsidRDefault="00B54BFA" w:rsidP="00D931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Tested the solution</w:t>
            </w:r>
          </w:p>
        </w:tc>
        <w:tc>
          <w:tcPr>
            <w:tcW w:w="2394" w:type="dxa"/>
            <w:vAlign w:val="bottom"/>
          </w:tcPr>
          <w:p w:rsidR="00B54BFA" w:rsidRPr="00CF1E77" w:rsidRDefault="00B54BFA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62%</w:t>
            </w:r>
          </w:p>
        </w:tc>
        <w:tc>
          <w:tcPr>
            <w:tcW w:w="2394" w:type="dxa"/>
            <w:vAlign w:val="bottom"/>
          </w:tcPr>
          <w:p w:rsidR="00B54BFA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45%</w:t>
            </w:r>
          </w:p>
        </w:tc>
        <w:tc>
          <w:tcPr>
            <w:tcW w:w="2394" w:type="dxa"/>
            <w:vAlign w:val="bottom"/>
          </w:tcPr>
          <w:p w:rsidR="00B54BFA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15%</w:t>
            </w:r>
          </w:p>
        </w:tc>
      </w:tr>
      <w:tr w:rsidR="00B54BFA" w:rsidRPr="00CF1E77" w:rsidTr="002C5949">
        <w:tc>
          <w:tcPr>
            <w:tcW w:w="2394" w:type="dxa"/>
          </w:tcPr>
          <w:p w:rsidR="00B54BFA" w:rsidRDefault="00B54BFA" w:rsidP="00D931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Evaluated the solution</w:t>
            </w:r>
          </w:p>
        </w:tc>
        <w:tc>
          <w:tcPr>
            <w:tcW w:w="2394" w:type="dxa"/>
            <w:vAlign w:val="bottom"/>
          </w:tcPr>
          <w:p w:rsidR="00B54BFA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  <w:r w:rsidR="00B54B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394" w:type="dxa"/>
            <w:vAlign w:val="bottom"/>
          </w:tcPr>
          <w:p w:rsidR="00B54BFA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50%</w:t>
            </w:r>
          </w:p>
        </w:tc>
        <w:tc>
          <w:tcPr>
            <w:tcW w:w="2394" w:type="dxa"/>
            <w:vAlign w:val="bottom"/>
          </w:tcPr>
          <w:p w:rsidR="00B54BFA" w:rsidRPr="00CF1E77" w:rsidRDefault="002C5949" w:rsidP="002C5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10%</w:t>
            </w:r>
          </w:p>
        </w:tc>
      </w:tr>
    </w:tbl>
    <w:p w:rsidR="004A11E8" w:rsidRDefault="004A11E8" w:rsidP="004A11E8">
      <w:pPr>
        <w:spacing w:after="0" w:line="240" w:lineRule="auto"/>
        <w:rPr>
          <w:rFonts w:asciiTheme="minorHAnsi" w:hAnsiTheme="minorHAnsi" w:cstheme="minorHAnsi"/>
          <w:bCs/>
          <w:sz w:val="24"/>
          <w:szCs w:val="28"/>
        </w:rPr>
      </w:pPr>
    </w:p>
    <w:p w:rsidR="004A11E8" w:rsidRPr="00CF1E77" w:rsidRDefault="00100A63" w:rsidP="004A11E8">
      <w:pPr>
        <w:spacing w:after="0" w:line="240" w:lineRule="auto"/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Document the baseline data and progress throughout the year using the same tool with different design briefs.</w:t>
      </w:r>
    </w:p>
    <w:p w:rsidR="00D93150" w:rsidRDefault="00D93150"/>
    <w:sectPr w:rsidR="00D9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8"/>
    <w:rsid w:val="00100A63"/>
    <w:rsid w:val="00293DD0"/>
    <w:rsid w:val="002C5949"/>
    <w:rsid w:val="00421A9A"/>
    <w:rsid w:val="004A11E8"/>
    <w:rsid w:val="004B2642"/>
    <w:rsid w:val="005428F7"/>
    <w:rsid w:val="005A0B92"/>
    <w:rsid w:val="005A4470"/>
    <w:rsid w:val="00612621"/>
    <w:rsid w:val="00897FF8"/>
    <w:rsid w:val="00B31765"/>
    <w:rsid w:val="00B54BFA"/>
    <w:rsid w:val="00BE695B"/>
    <w:rsid w:val="00D93150"/>
    <w:rsid w:val="00E25C98"/>
    <w:rsid w:val="00F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4A11E8"/>
    <w:pPr>
      <w:spacing w:after="120" w:line="240" w:lineRule="auto"/>
      <w:ind w:left="360"/>
    </w:pPr>
    <w:rPr>
      <w:rFonts w:ascii="Times" w:eastAsia="Times New Roman" w:hAnsi="Times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4A11E8"/>
    <w:rPr>
      <w:rFonts w:ascii="Calibri" w:eastAsia="Calibri" w:hAnsi="Calibri" w:cs="Times New Roman"/>
    </w:rPr>
  </w:style>
  <w:style w:type="character" w:customStyle="1" w:styleId="BodyText2Char1">
    <w:name w:val="Body Text 2 Char1"/>
    <w:link w:val="BodyText2"/>
    <w:uiPriority w:val="99"/>
    <w:locked/>
    <w:rsid w:val="004A11E8"/>
    <w:rPr>
      <w:rFonts w:ascii="Times" w:eastAsia="Times New Roman" w:hAnsi="Times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6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9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95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4A11E8"/>
    <w:pPr>
      <w:spacing w:after="120" w:line="240" w:lineRule="auto"/>
      <w:ind w:left="360"/>
    </w:pPr>
    <w:rPr>
      <w:rFonts w:ascii="Times" w:eastAsia="Times New Roman" w:hAnsi="Times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4A11E8"/>
    <w:rPr>
      <w:rFonts w:ascii="Calibri" w:eastAsia="Calibri" w:hAnsi="Calibri" w:cs="Times New Roman"/>
    </w:rPr>
  </w:style>
  <w:style w:type="character" w:customStyle="1" w:styleId="BodyText2Char1">
    <w:name w:val="Body Text 2 Char1"/>
    <w:link w:val="BodyText2"/>
    <w:uiPriority w:val="99"/>
    <w:locked/>
    <w:rsid w:val="004A11E8"/>
    <w:rPr>
      <w:rFonts w:ascii="Times" w:eastAsia="Times New Roman" w:hAnsi="Times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6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9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95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dcterms:created xsi:type="dcterms:W3CDTF">2012-06-20T14:44:00Z</dcterms:created>
  <dcterms:modified xsi:type="dcterms:W3CDTF">2012-06-20T14:44:00Z</dcterms:modified>
</cp:coreProperties>
</file>