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7D" w:rsidRPr="00B94883" w:rsidRDefault="00330C7D" w:rsidP="00330C7D">
      <w:pPr>
        <w:jc w:val="center"/>
        <w:rPr>
          <w:rFonts w:asciiTheme="minorHAnsi" w:hAnsiTheme="minorHAnsi" w:cstheme="minorHAnsi"/>
          <w:b/>
          <w:bCs/>
          <w:sz w:val="32"/>
          <w:szCs w:val="32"/>
        </w:rPr>
      </w:pPr>
      <w:bookmarkStart w:id="0" w:name="_GoBack"/>
      <w:bookmarkEnd w:id="0"/>
      <w:r w:rsidRPr="00B94883">
        <w:rPr>
          <w:rFonts w:asciiTheme="minorHAnsi" w:hAnsiTheme="minorHAnsi" w:cstheme="minorHAnsi"/>
          <w:noProof/>
          <w:color w:val="0000FF"/>
          <w:sz w:val="21"/>
          <w:szCs w:val="21"/>
        </w:rPr>
        <w:drawing>
          <wp:inline distT="0" distB="0" distL="0" distR="0" wp14:anchorId="2D4AB31D" wp14:editId="25C623FC">
            <wp:extent cx="1155802" cy="453836"/>
            <wp:effectExtent l="0" t="0" r="6350" b="3810"/>
            <wp:docPr id="105" name="Picture 105" descr="http://www.apsva.us/cms/lib2/VA01000586/Centricity/Template/2/logos/ap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cms/lib2/VA01000586/Centricity/Template/2/logos/ap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4655" cy="453386"/>
                    </a:xfrm>
                    <a:prstGeom prst="rect">
                      <a:avLst/>
                    </a:prstGeom>
                    <a:noFill/>
                    <a:ln>
                      <a:noFill/>
                    </a:ln>
                  </pic:spPr>
                </pic:pic>
              </a:graphicData>
            </a:graphic>
          </wp:inline>
        </w:drawing>
      </w:r>
    </w:p>
    <w:p w:rsidR="00330C7D" w:rsidRPr="00B94883" w:rsidRDefault="00330C7D" w:rsidP="00330C7D">
      <w:pPr>
        <w:jc w:val="center"/>
        <w:rPr>
          <w:rFonts w:asciiTheme="minorHAnsi" w:hAnsiTheme="minorHAnsi" w:cstheme="minorHAnsi"/>
          <w:b/>
          <w:bCs/>
          <w:sz w:val="20"/>
          <w:szCs w:val="20"/>
        </w:rPr>
      </w:pPr>
    </w:p>
    <w:p w:rsidR="00330C7D" w:rsidRPr="00B94883" w:rsidRDefault="00330C7D" w:rsidP="00330C7D">
      <w:pPr>
        <w:pStyle w:val="BodyText2"/>
        <w:spacing w:line="240" w:lineRule="auto"/>
        <w:jc w:val="center"/>
        <w:rPr>
          <w:rFonts w:asciiTheme="minorHAnsi" w:hAnsiTheme="minorHAnsi" w:cstheme="minorHAnsi"/>
          <w:b/>
          <w:bCs/>
          <w:sz w:val="32"/>
          <w:szCs w:val="32"/>
        </w:rPr>
      </w:pPr>
      <w:r w:rsidRPr="00B94883">
        <w:rPr>
          <w:rFonts w:asciiTheme="minorHAnsi" w:hAnsiTheme="minorHAnsi" w:cstheme="minorHAnsi"/>
          <w:b/>
          <w:bCs/>
          <w:sz w:val="32"/>
          <w:szCs w:val="32"/>
        </w:rPr>
        <w:t>SMART Goal Setting for Student Progress Form</w:t>
      </w:r>
    </w:p>
    <w:p w:rsidR="00330C7D" w:rsidRPr="00B94883" w:rsidRDefault="00330C7D" w:rsidP="00330C7D">
      <w:pPr>
        <w:pStyle w:val="BodyText2"/>
        <w:pBdr>
          <w:bottom w:val="thickThinSmallGap" w:sz="24" w:space="1" w:color="auto"/>
        </w:pBdr>
        <w:spacing w:after="0" w:line="240" w:lineRule="auto"/>
        <w:rPr>
          <w:rFonts w:asciiTheme="minorHAnsi" w:hAnsiTheme="minorHAnsi" w:cstheme="minorHAnsi"/>
          <w:b/>
          <w:bCs/>
          <w:sz w:val="8"/>
          <w:szCs w:val="8"/>
        </w:rPr>
      </w:pPr>
    </w:p>
    <w:p w:rsidR="00330C7D" w:rsidRPr="00B94883" w:rsidRDefault="00330C7D" w:rsidP="00330C7D">
      <w:pPr>
        <w:pStyle w:val="BodyText2"/>
        <w:spacing w:after="0" w:line="240" w:lineRule="auto"/>
        <w:rPr>
          <w:rFonts w:asciiTheme="minorHAnsi" w:hAnsiTheme="minorHAnsi" w:cstheme="minorHAnsi"/>
          <w:b/>
          <w:bCs/>
          <w:sz w:val="16"/>
          <w:szCs w:val="16"/>
        </w:rPr>
      </w:pPr>
    </w:p>
    <w:p w:rsidR="00330C7D" w:rsidRPr="00B94883" w:rsidRDefault="00330C7D" w:rsidP="00330C7D">
      <w:pPr>
        <w:pStyle w:val="BodyText2"/>
        <w:spacing w:after="80" w:line="240" w:lineRule="auto"/>
        <w:rPr>
          <w:rFonts w:asciiTheme="minorHAnsi" w:hAnsiTheme="minorHAnsi" w:cstheme="minorHAnsi"/>
          <w:b/>
          <w:bCs/>
        </w:rPr>
      </w:pPr>
      <w:r w:rsidRPr="00B94883">
        <w:rPr>
          <w:rFonts w:asciiTheme="minorHAnsi" w:hAnsiTheme="minorHAnsi" w:cstheme="minorHAnsi"/>
          <w:b/>
          <w:bCs/>
        </w:rPr>
        <w:t>Teacher’s Name: ___</w:t>
      </w:r>
      <w:r w:rsidR="001C605B">
        <w:rPr>
          <w:rFonts w:asciiTheme="minorHAnsi" w:hAnsiTheme="minorHAnsi" w:cstheme="minorHAnsi"/>
          <w:b/>
          <w:bCs/>
          <w:u w:val="single"/>
        </w:rPr>
        <w:t>Robin Liten-Tejada</w:t>
      </w:r>
      <w:r w:rsidRPr="00B94883">
        <w:rPr>
          <w:rFonts w:asciiTheme="minorHAnsi" w:hAnsiTheme="minorHAnsi" w:cstheme="minorHAnsi"/>
          <w:b/>
          <w:bCs/>
        </w:rPr>
        <w:t xml:space="preserve">_______________________________________  </w:t>
      </w:r>
    </w:p>
    <w:p w:rsidR="00330C7D" w:rsidRPr="00B94883" w:rsidRDefault="00330C7D" w:rsidP="00330C7D">
      <w:pPr>
        <w:pStyle w:val="BodyText2"/>
        <w:spacing w:line="240" w:lineRule="auto"/>
        <w:ind w:right="-180"/>
        <w:rPr>
          <w:rFonts w:asciiTheme="minorHAnsi" w:hAnsiTheme="minorHAnsi" w:cstheme="minorHAnsi"/>
          <w:b/>
          <w:bCs/>
        </w:rPr>
      </w:pPr>
      <w:r w:rsidRPr="00B94883">
        <w:rPr>
          <w:rFonts w:asciiTheme="minorHAnsi" w:hAnsiTheme="minorHAnsi" w:cstheme="minorHAnsi"/>
          <w:b/>
          <w:bCs/>
        </w:rPr>
        <w:t>Subject/Grade: _____</w:t>
      </w:r>
      <w:r w:rsidR="001C605B" w:rsidRPr="001C605B">
        <w:rPr>
          <w:rFonts w:asciiTheme="minorHAnsi" w:hAnsiTheme="minorHAnsi" w:cstheme="minorHAnsi"/>
          <w:b/>
          <w:bCs/>
          <w:u w:val="single"/>
        </w:rPr>
        <w:t>English 10 HILTEX</w:t>
      </w:r>
      <w:r w:rsidR="001C605B">
        <w:rPr>
          <w:rFonts w:asciiTheme="minorHAnsi" w:hAnsiTheme="minorHAnsi" w:cstheme="minorHAnsi"/>
          <w:b/>
          <w:bCs/>
        </w:rPr>
        <w:t>___________________</w:t>
      </w:r>
      <w:r w:rsidRPr="00B94883">
        <w:rPr>
          <w:rFonts w:asciiTheme="minorHAnsi" w:hAnsiTheme="minorHAnsi" w:cstheme="minorHAnsi"/>
          <w:b/>
          <w:bCs/>
        </w:rPr>
        <w:t xml:space="preserve">     School Year: ____ -____</w:t>
      </w:r>
    </w:p>
    <w:p w:rsidR="00330C7D" w:rsidRPr="00B94883" w:rsidRDefault="00330C7D" w:rsidP="00330C7D">
      <w:pPr>
        <w:pStyle w:val="BodyText2"/>
        <w:spacing w:after="60" w:line="240" w:lineRule="auto"/>
        <w:rPr>
          <w:rFonts w:asciiTheme="minorHAnsi" w:hAnsiTheme="minorHAnsi" w:cstheme="minorHAnsi"/>
          <w:sz w:val="22"/>
          <w:szCs w:val="22"/>
        </w:rPr>
      </w:pPr>
      <w:r w:rsidRPr="00B94883">
        <w:rPr>
          <w:rFonts w:asciiTheme="minorHAnsi" w:hAnsiTheme="minorHAnsi" w:cstheme="minorHAnsi"/>
          <w:b/>
          <w:bCs/>
          <w:sz w:val="22"/>
          <w:szCs w:val="22"/>
          <w:u w:val="single"/>
        </w:rPr>
        <w:t xml:space="preserve">Directions: </w:t>
      </w:r>
      <w:r w:rsidRPr="00B94883">
        <w:rPr>
          <w:rFonts w:asciiTheme="minorHAnsi" w:hAnsiTheme="minorHAnsi" w:cstheme="minorHAnsi"/>
          <w:sz w:val="22"/>
          <w:szCs w:val="22"/>
        </w:rPr>
        <w:t>This form is a tool to assist teachers in setting a SMART goal that results in measurable learner progress.   NOTE: When applicable, learner achievement/progress should be the focus of the goal. Enter information electronically into the cells (the boxes will expand to fit the text).</w:t>
      </w:r>
    </w:p>
    <w:p w:rsidR="00330C7D" w:rsidRPr="00B94883" w:rsidRDefault="00330C7D" w:rsidP="00330C7D">
      <w:pPr>
        <w:pStyle w:val="BodyText2"/>
        <w:spacing w:after="0" w:line="240" w:lineRule="auto"/>
        <w:rPr>
          <w:rFonts w:asciiTheme="minorHAnsi" w:hAnsiTheme="minorHAnsi" w:cstheme="minorHAnsi"/>
          <w:sz w:val="22"/>
          <w:szCs w:val="22"/>
        </w:rPr>
      </w:pPr>
    </w:p>
    <w:p w:rsidR="00330C7D" w:rsidRPr="00B94883" w:rsidRDefault="00330C7D" w:rsidP="00330C7D">
      <w:pPr>
        <w:rPr>
          <w:rFonts w:asciiTheme="minorHAnsi" w:hAnsiTheme="minorHAnsi" w:cstheme="minorHAnsi"/>
          <w:b/>
          <w:bCs/>
          <w:i/>
          <w:iCs/>
          <w:sz w:val="22"/>
          <w:szCs w:val="22"/>
        </w:rPr>
      </w:pPr>
      <w:r w:rsidRPr="00B94883">
        <w:rPr>
          <w:rFonts w:asciiTheme="minorHAnsi" w:hAnsiTheme="minorHAnsi" w:cstheme="minorHAnsi"/>
          <w:b/>
          <w:bCs/>
          <w:i/>
          <w:iCs/>
          <w:sz w:val="22"/>
          <w:szCs w:val="22"/>
        </w:rPr>
        <w:t>Initial Goal Submission (due by _____________ to the evaluator)</w:t>
      </w:r>
    </w:p>
    <w:p w:rsidR="00330C7D" w:rsidRPr="00B94883" w:rsidRDefault="00330C7D" w:rsidP="00330C7D">
      <w:pPr>
        <w:pStyle w:val="BodyText2"/>
        <w:spacing w:after="0" w:line="240" w:lineRule="auto"/>
        <w:rPr>
          <w:rFonts w:asciiTheme="minorHAnsi" w:hAnsiTheme="minorHAnsi" w:cstheme="minorHAnsi"/>
          <w:sz w:val="22"/>
          <w:szCs w:val="22"/>
        </w:rPr>
      </w:pPr>
    </w:p>
    <w:tbl>
      <w:tblPr>
        <w:tblW w:w="936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90"/>
        <w:gridCol w:w="5670"/>
      </w:tblGrid>
      <w:tr w:rsidR="00330C7D" w:rsidRPr="00B94883" w:rsidTr="001C650C">
        <w:tc>
          <w:tcPr>
            <w:tcW w:w="3690" w:type="dxa"/>
            <w:tcBorders>
              <w:top w:val="single" w:sz="8" w:space="0" w:color="auto"/>
            </w:tcBorders>
          </w:tcPr>
          <w:p w:rsidR="00330C7D" w:rsidRPr="00B94883" w:rsidRDefault="00330C7D" w:rsidP="001C650C">
            <w:pPr>
              <w:pStyle w:val="BodyText2"/>
              <w:spacing w:after="0" w:line="240" w:lineRule="auto"/>
              <w:ind w:left="270" w:hanging="270"/>
              <w:rPr>
                <w:rFonts w:asciiTheme="minorHAnsi" w:hAnsiTheme="minorHAnsi" w:cstheme="minorHAnsi"/>
                <w:i/>
                <w:iCs/>
              </w:rPr>
            </w:pPr>
            <w:r w:rsidRPr="00B94883">
              <w:rPr>
                <w:rFonts w:asciiTheme="minorHAnsi" w:hAnsiTheme="minorHAnsi" w:cstheme="minorHAnsi"/>
                <w:b/>
                <w:bCs/>
                <w:i/>
                <w:iCs/>
                <w:sz w:val="22"/>
                <w:szCs w:val="22"/>
              </w:rPr>
              <w:t>I. Setting</w:t>
            </w:r>
            <w:r w:rsidRPr="00B94883">
              <w:rPr>
                <w:rFonts w:asciiTheme="minorHAnsi" w:hAnsiTheme="minorHAnsi" w:cstheme="minorHAnsi"/>
                <w:i/>
                <w:iCs/>
                <w:sz w:val="22"/>
                <w:szCs w:val="22"/>
              </w:rPr>
              <w:t xml:space="preserve"> (Describe the population and special learning circumstances)</w:t>
            </w:r>
          </w:p>
        </w:tc>
        <w:tc>
          <w:tcPr>
            <w:tcW w:w="5670" w:type="dxa"/>
            <w:tcBorders>
              <w:top w:val="single" w:sz="8" w:space="0" w:color="auto"/>
            </w:tcBorders>
          </w:tcPr>
          <w:p w:rsidR="00330C7D" w:rsidRPr="001C605B" w:rsidRDefault="001C605B" w:rsidP="00842200">
            <w:pPr>
              <w:pStyle w:val="BodyText2"/>
              <w:spacing w:after="0" w:line="240" w:lineRule="auto"/>
              <w:rPr>
                <w:rFonts w:asciiTheme="minorHAnsi" w:hAnsiTheme="minorHAnsi" w:cstheme="minorHAnsi"/>
                <w:iCs/>
              </w:rPr>
            </w:pPr>
            <w:r>
              <w:rPr>
                <w:rFonts w:asciiTheme="minorHAnsi" w:hAnsiTheme="minorHAnsi" w:cstheme="minorHAnsi"/>
                <w:iCs/>
              </w:rPr>
              <w:t xml:space="preserve">This is an English 10 HILTEX class, composed entirely </w:t>
            </w:r>
            <w:proofErr w:type="gramStart"/>
            <w:r>
              <w:rPr>
                <w:rFonts w:asciiTheme="minorHAnsi" w:hAnsiTheme="minorHAnsi" w:cstheme="minorHAnsi"/>
                <w:iCs/>
              </w:rPr>
              <w:t>of  Level</w:t>
            </w:r>
            <w:proofErr w:type="gramEnd"/>
            <w:r>
              <w:rPr>
                <w:rFonts w:asciiTheme="minorHAnsi" w:hAnsiTheme="minorHAnsi" w:cstheme="minorHAnsi"/>
                <w:iCs/>
              </w:rPr>
              <w:t xml:space="preserve"> 4 English language learners, in Arlington Mill High School  Continuation Evening Program.  The students range in age from 19 to 27.  Almost all work during the day and come to school at night, leaving little time </w:t>
            </w:r>
            <w:r w:rsidR="00842200">
              <w:rPr>
                <w:rFonts w:asciiTheme="minorHAnsi" w:hAnsiTheme="minorHAnsi" w:cstheme="minorHAnsi"/>
                <w:iCs/>
              </w:rPr>
              <w:t>to complete outside school work</w:t>
            </w:r>
            <w:r>
              <w:rPr>
                <w:rFonts w:asciiTheme="minorHAnsi" w:hAnsiTheme="minorHAnsi" w:cstheme="minorHAnsi"/>
                <w:iCs/>
              </w:rPr>
              <w:t>.</w:t>
            </w:r>
          </w:p>
        </w:tc>
      </w:tr>
      <w:tr w:rsidR="00330C7D" w:rsidRPr="00B94883" w:rsidTr="001C650C">
        <w:tc>
          <w:tcPr>
            <w:tcW w:w="3690" w:type="dxa"/>
          </w:tcPr>
          <w:p w:rsidR="00330C7D" w:rsidRPr="00B94883" w:rsidRDefault="00330C7D" w:rsidP="001C650C">
            <w:pPr>
              <w:pStyle w:val="BodyText2"/>
              <w:spacing w:after="0" w:line="240" w:lineRule="auto"/>
              <w:ind w:left="270" w:hanging="270"/>
              <w:rPr>
                <w:rFonts w:asciiTheme="minorHAnsi" w:hAnsiTheme="minorHAnsi" w:cstheme="minorHAnsi"/>
                <w:i/>
                <w:iCs/>
              </w:rPr>
            </w:pPr>
            <w:r w:rsidRPr="00B94883">
              <w:rPr>
                <w:rFonts w:asciiTheme="minorHAnsi" w:hAnsiTheme="minorHAnsi" w:cstheme="minorHAnsi"/>
                <w:b/>
                <w:bCs/>
                <w:i/>
                <w:iCs/>
                <w:sz w:val="22"/>
                <w:szCs w:val="22"/>
              </w:rPr>
              <w:t xml:space="preserve">II. Content/Subject/Field Area </w:t>
            </w:r>
            <w:r w:rsidRPr="00B94883">
              <w:rPr>
                <w:rFonts w:asciiTheme="minorHAnsi" w:hAnsiTheme="minorHAnsi" w:cstheme="minorHAnsi"/>
                <w:i/>
                <w:iCs/>
                <w:sz w:val="22"/>
                <w:szCs w:val="22"/>
              </w:rPr>
              <w:t>(The area/topic addressed based on learner achievement, data analysis, or observational data)</w:t>
            </w:r>
          </w:p>
        </w:tc>
        <w:tc>
          <w:tcPr>
            <w:tcW w:w="5670" w:type="dxa"/>
          </w:tcPr>
          <w:p w:rsidR="00330C7D" w:rsidRPr="00B94883" w:rsidRDefault="001C605B" w:rsidP="001C650C">
            <w:pPr>
              <w:pStyle w:val="BodyText2"/>
              <w:spacing w:after="0" w:line="240" w:lineRule="auto"/>
              <w:rPr>
                <w:rFonts w:asciiTheme="minorHAnsi" w:hAnsiTheme="minorHAnsi" w:cstheme="minorHAnsi"/>
                <w:i/>
                <w:iCs/>
              </w:rPr>
            </w:pPr>
            <w:r>
              <w:rPr>
                <w:rFonts w:asciiTheme="minorHAnsi" w:hAnsiTheme="minorHAnsi" w:cstheme="minorHAnsi"/>
                <w:iCs/>
              </w:rPr>
              <w:t>Writing is a persistent struggle for these students.  In order to move to the next proficiency level, students are expected to score a 5 on our HILT/HILTEX writing rubric</w:t>
            </w:r>
            <w:r w:rsidR="00EF20C0">
              <w:rPr>
                <w:rFonts w:asciiTheme="minorHAnsi" w:hAnsiTheme="minorHAnsi" w:cstheme="minorHAnsi"/>
                <w:iCs/>
              </w:rPr>
              <w:t xml:space="preserve"> by May</w:t>
            </w:r>
            <w:r>
              <w:rPr>
                <w:rFonts w:asciiTheme="minorHAnsi" w:hAnsiTheme="minorHAnsi" w:cstheme="minorHAnsi"/>
                <w:iCs/>
              </w:rPr>
              <w:t>.  County-wide writing tests are given twice a year: in December and in May, and are scored holistically by a team of teachers.  Students are expected to have earned a 4</w:t>
            </w:r>
            <w:r w:rsidR="00842200">
              <w:rPr>
                <w:rFonts w:asciiTheme="minorHAnsi" w:hAnsiTheme="minorHAnsi" w:cstheme="minorHAnsi"/>
                <w:iCs/>
              </w:rPr>
              <w:t>.0</w:t>
            </w:r>
            <w:r>
              <w:rPr>
                <w:rFonts w:asciiTheme="minorHAnsi" w:hAnsiTheme="minorHAnsi" w:cstheme="minorHAnsi"/>
                <w:iCs/>
              </w:rPr>
              <w:t xml:space="preserve"> on their writing sample</w:t>
            </w:r>
            <w:r w:rsidR="001C650C">
              <w:rPr>
                <w:rFonts w:asciiTheme="minorHAnsi" w:hAnsiTheme="minorHAnsi" w:cstheme="minorHAnsi"/>
                <w:iCs/>
              </w:rPr>
              <w:t xml:space="preserve"> prior to entering this level, but only 5 out of 14 had done so. </w:t>
            </w:r>
          </w:p>
          <w:p w:rsidR="00330C7D" w:rsidRPr="00B94883" w:rsidRDefault="00330C7D" w:rsidP="001C650C">
            <w:pPr>
              <w:pStyle w:val="BodyText2"/>
              <w:spacing w:after="0" w:line="240" w:lineRule="auto"/>
              <w:rPr>
                <w:rFonts w:asciiTheme="minorHAnsi" w:hAnsiTheme="minorHAnsi" w:cstheme="minorHAnsi"/>
                <w:i/>
                <w:iCs/>
              </w:rPr>
            </w:pPr>
          </w:p>
        </w:tc>
      </w:tr>
      <w:tr w:rsidR="00330C7D" w:rsidRPr="00B94883" w:rsidTr="001C650C">
        <w:tc>
          <w:tcPr>
            <w:tcW w:w="3690" w:type="dxa"/>
          </w:tcPr>
          <w:p w:rsidR="00330C7D" w:rsidRPr="00B94883" w:rsidRDefault="00330C7D" w:rsidP="001C650C">
            <w:pPr>
              <w:pStyle w:val="BodyText2"/>
              <w:spacing w:after="0" w:line="240" w:lineRule="auto"/>
              <w:ind w:left="360" w:hanging="360"/>
              <w:rPr>
                <w:rFonts w:asciiTheme="minorHAnsi" w:hAnsiTheme="minorHAnsi" w:cstheme="minorHAnsi"/>
                <w:i/>
                <w:iCs/>
              </w:rPr>
            </w:pPr>
            <w:r w:rsidRPr="00B94883">
              <w:rPr>
                <w:rFonts w:asciiTheme="minorHAnsi" w:hAnsiTheme="minorHAnsi" w:cstheme="minorHAnsi"/>
                <w:b/>
                <w:bCs/>
                <w:i/>
                <w:iCs/>
                <w:sz w:val="22"/>
                <w:szCs w:val="22"/>
              </w:rPr>
              <w:t>III. Baseline Data</w:t>
            </w:r>
            <w:r w:rsidRPr="00B94883">
              <w:rPr>
                <w:rFonts w:asciiTheme="minorHAnsi" w:hAnsiTheme="minorHAnsi" w:cstheme="minorHAnsi"/>
                <w:i/>
                <w:iCs/>
                <w:sz w:val="22"/>
                <w:szCs w:val="22"/>
              </w:rPr>
              <w:t xml:space="preserve"> (What is shown by the current data?)</w:t>
            </w:r>
          </w:p>
        </w:tc>
        <w:tc>
          <w:tcPr>
            <w:tcW w:w="5670" w:type="dxa"/>
          </w:tcPr>
          <w:p w:rsidR="00330C7D" w:rsidRPr="00B94883" w:rsidRDefault="00842200" w:rsidP="001C650C">
            <w:pPr>
              <w:pStyle w:val="BodyText2"/>
              <w:spacing w:after="0" w:line="240" w:lineRule="auto"/>
              <w:rPr>
                <w:rFonts w:asciiTheme="minorHAnsi" w:hAnsiTheme="minorHAnsi" w:cstheme="minorHAnsi"/>
                <w:i/>
                <w:iCs/>
              </w:rPr>
            </w:pPr>
            <w:r>
              <w:rPr>
                <w:rFonts w:asciiTheme="minorHAnsi" w:hAnsiTheme="minorHAnsi" w:cstheme="minorHAnsi"/>
                <w:iCs/>
              </w:rPr>
              <w:t>Out of 14</w:t>
            </w:r>
            <w:r w:rsidR="00E95FCD">
              <w:rPr>
                <w:rFonts w:asciiTheme="minorHAnsi" w:hAnsiTheme="minorHAnsi" w:cstheme="minorHAnsi"/>
                <w:iCs/>
              </w:rPr>
              <w:t xml:space="preserve"> students, 5 had the appropriate writing score to enter this level (4.0), 5 students </w:t>
            </w:r>
            <w:r>
              <w:rPr>
                <w:rFonts w:asciiTheme="minorHAnsi" w:hAnsiTheme="minorHAnsi" w:cstheme="minorHAnsi"/>
                <w:iCs/>
              </w:rPr>
              <w:t xml:space="preserve">were </w:t>
            </w:r>
            <w:r w:rsidR="00E95FCD">
              <w:rPr>
                <w:rFonts w:asciiTheme="minorHAnsi" w:hAnsiTheme="minorHAnsi" w:cstheme="minorHAnsi"/>
                <w:iCs/>
              </w:rPr>
              <w:t>at a level 3.0 and 3 students we</w:t>
            </w:r>
            <w:r>
              <w:rPr>
                <w:rFonts w:asciiTheme="minorHAnsi" w:hAnsiTheme="minorHAnsi" w:cstheme="minorHAnsi"/>
                <w:iCs/>
              </w:rPr>
              <w:t>re at a 2.5.  This means that 57</w:t>
            </w:r>
            <w:r w:rsidR="00E95FCD">
              <w:rPr>
                <w:rFonts w:asciiTheme="minorHAnsi" w:hAnsiTheme="minorHAnsi" w:cstheme="minorHAnsi"/>
                <w:iCs/>
              </w:rPr>
              <w:t>% of the students are writing below the expectations for the beginning of the year.</w:t>
            </w:r>
          </w:p>
          <w:p w:rsidR="00330C7D" w:rsidRPr="00B94883" w:rsidRDefault="00986929" w:rsidP="001C650C">
            <w:pPr>
              <w:pStyle w:val="BodyText2"/>
              <w:spacing w:after="0" w:line="240" w:lineRule="auto"/>
              <w:rPr>
                <w:rFonts w:asciiTheme="minorHAnsi" w:hAnsiTheme="minorHAnsi" w:cstheme="minorHAnsi"/>
                <w:i/>
                <w:iCs/>
              </w:rPr>
            </w:pPr>
            <w:r>
              <w:rPr>
                <w:rFonts w:asciiTheme="minorHAnsi" w:hAnsiTheme="minorHAnsi" w:cstheme="minorHAnsi"/>
                <w:i/>
                <w:iCs/>
                <w:sz w:val="22"/>
                <w:szCs w:val="22"/>
              </w:rPr>
              <w:t>x</w:t>
            </w:r>
            <w:r w:rsidR="00330C7D" w:rsidRPr="00B94883">
              <w:rPr>
                <w:rFonts w:asciiTheme="minorHAnsi" w:hAnsiTheme="minorHAnsi" w:cstheme="minorHAnsi"/>
                <w:i/>
                <w:iCs/>
                <w:sz w:val="22"/>
                <w:szCs w:val="22"/>
              </w:rPr>
              <w:t xml:space="preserve"> Data attached</w:t>
            </w:r>
          </w:p>
        </w:tc>
      </w:tr>
      <w:tr w:rsidR="00330C7D" w:rsidRPr="00B94883" w:rsidTr="001C650C">
        <w:tc>
          <w:tcPr>
            <w:tcW w:w="3690" w:type="dxa"/>
          </w:tcPr>
          <w:p w:rsidR="00330C7D" w:rsidRPr="00B94883" w:rsidRDefault="00330C7D" w:rsidP="001C650C">
            <w:pPr>
              <w:pStyle w:val="BodyText2"/>
              <w:spacing w:after="0" w:line="240" w:lineRule="auto"/>
              <w:ind w:left="270" w:hanging="270"/>
              <w:rPr>
                <w:rFonts w:asciiTheme="minorHAnsi" w:hAnsiTheme="minorHAnsi" w:cstheme="minorHAnsi"/>
                <w:i/>
                <w:iCs/>
              </w:rPr>
            </w:pPr>
            <w:r w:rsidRPr="00B94883">
              <w:rPr>
                <w:rFonts w:asciiTheme="minorHAnsi" w:hAnsiTheme="minorHAnsi" w:cstheme="minorHAnsi"/>
                <w:b/>
                <w:bCs/>
                <w:i/>
                <w:iCs/>
                <w:sz w:val="22"/>
                <w:szCs w:val="22"/>
              </w:rPr>
              <w:t xml:space="preserve">IV. SMART Goal </w:t>
            </w:r>
            <w:r w:rsidRPr="00B94883">
              <w:rPr>
                <w:rFonts w:asciiTheme="minorHAnsi" w:hAnsiTheme="minorHAnsi" w:cstheme="minorHAnsi"/>
                <w:i/>
                <w:iCs/>
                <w:sz w:val="22"/>
                <w:szCs w:val="22"/>
              </w:rPr>
              <w:t>(Describe what you want learners/program to accomplish)</w:t>
            </w:r>
          </w:p>
        </w:tc>
        <w:tc>
          <w:tcPr>
            <w:tcW w:w="5670" w:type="dxa"/>
          </w:tcPr>
          <w:p w:rsidR="00330C7D" w:rsidRPr="00B94883" w:rsidRDefault="00382991" w:rsidP="001C650C">
            <w:pPr>
              <w:pStyle w:val="BodyText2"/>
              <w:spacing w:after="0" w:line="240" w:lineRule="auto"/>
              <w:rPr>
                <w:rFonts w:asciiTheme="minorHAnsi" w:hAnsiTheme="minorHAnsi" w:cstheme="minorHAnsi"/>
                <w:i/>
                <w:iCs/>
              </w:rPr>
            </w:pPr>
            <w:r>
              <w:rPr>
                <w:rFonts w:asciiTheme="minorHAnsi" w:hAnsiTheme="minorHAnsi" w:cstheme="minorHAnsi"/>
                <w:iCs/>
              </w:rPr>
              <w:t>75%</w:t>
            </w:r>
            <w:r w:rsidR="00E95FCD">
              <w:rPr>
                <w:rFonts w:asciiTheme="minorHAnsi" w:hAnsiTheme="minorHAnsi" w:cstheme="minorHAnsi"/>
                <w:iCs/>
              </w:rPr>
              <w:t xml:space="preserve"> </w:t>
            </w:r>
            <w:r>
              <w:rPr>
                <w:rFonts w:asciiTheme="minorHAnsi" w:hAnsiTheme="minorHAnsi" w:cstheme="minorHAnsi"/>
                <w:iCs/>
              </w:rPr>
              <w:t xml:space="preserve">of the </w:t>
            </w:r>
            <w:r w:rsidR="00E95FCD">
              <w:rPr>
                <w:rFonts w:asciiTheme="minorHAnsi" w:hAnsiTheme="minorHAnsi" w:cstheme="minorHAnsi"/>
                <w:iCs/>
              </w:rPr>
              <w:t>students will improve the</w:t>
            </w:r>
            <w:r w:rsidR="005D0CE2">
              <w:rPr>
                <w:rFonts w:asciiTheme="minorHAnsi" w:hAnsiTheme="minorHAnsi" w:cstheme="minorHAnsi"/>
                <w:iCs/>
              </w:rPr>
              <w:t>ir previous</w:t>
            </w:r>
            <w:r w:rsidR="00E95FCD">
              <w:rPr>
                <w:rFonts w:asciiTheme="minorHAnsi" w:hAnsiTheme="minorHAnsi" w:cstheme="minorHAnsi"/>
                <w:iCs/>
              </w:rPr>
              <w:t xml:space="preserve"> writing score</w:t>
            </w:r>
            <w:r w:rsidR="00FD3517">
              <w:rPr>
                <w:rFonts w:asciiTheme="minorHAnsi" w:hAnsiTheme="minorHAnsi" w:cstheme="minorHAnsi"/>
                <w:iCs/>
              </w:rPr>
              <w:t xml:space="preserve"> on the HILT/HILTEX rubric by at least 0.5 point</w:t>
            </w:r>
            <w:r w:rsidR="00273DDA">
              <w:rPr>
                <w:rFonts w:asciiTheme="minorHAnsi" w:hAnsiTheme="minorHAnsi" w:cstheme="minorHAnsi"/>
                <w:iCs/>
              </w:rPr>
              <w:t xml:space="preserve"> by May</w:t>
            </w:r>
            <w:r>
              <w:rPr>
                <w:rFonts w:asciiTheme="minorHAnsi" w:hAnsiTheme="minorHAnsi" w:cstheme="minorHAnsi"/>
                <w:iCs/>
              </w:rPr>
              <w:t xml:space="preserve">.  </w:t>
            </w:r>
          </w:p>
          <w:p w:rsidR="00330C7D" w:rsidRPr="00B94883" w:rsidRDefault="00330C7D" w:rsidP="001C650C">
            <w:pPr>
              <w:pStyle w:val="BodyText2"/>
              <w:spacing w:after="0" w:line="240" w:lineRule="auto"/>
              <w:rPr>
                <w:rFonts w:asciiTheme="minorHAnsi" w:hAnsiTheme="minorHAnsi" w:cstheme="minorHAnsi"/>
                <w:i/>
                <w:iCs/>
              </w:rPr>
            </w:pPr>
          </w:p>
        </w:tc>
      </w:tr>
    </w:tbl>
    <w:p w:rsidR="00382991" w:rsidRDefault="00382991">
      <w:r>
        <w:br w:type="page"/>
      </w:r>
    </w:p>
    <w:tbl>
      <w:tblPr>
        <w:tblW w:w="936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90"/>
        <w:gridCol w:w="3460"/>
        <w:gridCol w:w="2210"/>
      </w:tblGrid>
      <w:tr w:rsidR="00330C7D" w:rsidRPr="00B94883" w:rsidTr="001C650C">
        <w:tc>
          <w:tcPr>
            <w:tcW w:w="9360" w:type="dxa"/>
            <w:gridSpan w:val="3"/>
            <w:tcBorders>
              <w:bottom w:val="single" w:sz="8" w:space="0" w:color="auto"/>
            </w:tcBorders>
          </w:tcPr>
          <w:p w:rsidR="00330C7D" w:rsidRPr="00B94883" w:rsidRDefault="00330C7D" w:rsidP="001C650C">
            <w:pPr>
              <w:pStyle w:val="BodyText2"/>
              <w:spacing w:after="0" w:line="240" w:lineRule="auto"/>
              <w:rPr>
                <w:rFonts w:asciiTheme="minorHAnsi" w:hAnsiTheme="minorHAnsi" w:cstheme="minorHAnsi"/>
                <w:i/>
                <w:iCs/>
              </w:rPr>
            </w:pPr>
            <w:r w:rsidRPr="00B94883">
              <w:rPr>
                <w:rFonts w:asciiTheme="minorHAnsi" w:hAnsiTheme="minorHAnsi" w:cstheme="minorHAnsi"/>
                <w:b/>
                <w:bCs/>
                <w:i/>
                <w:iCs/>
                <w:sz w:val="22"/>
                <w:szCs w:val="22"/>
              </w:rPr>
              <w:lastRenderedPageBreak/>
              <w:t xml:space="preserve">V. Means for Attaining Goal </w:t>
            </w:r>
            <w:r w:rsidRPr="00B94883">
              <w:rPr>
                <w:rFonts w:asciiTheme="minorHAnsi" w:hAnsiTheme="minorHAnsi" w:cstheme="minorHAnsi"/>
                <w:i/>
                <w:iCs/>
                <w:sz w:val="22"/>
                <w:szCs w:val="22"/>
              </w:rPr>
              <w:t>(Strategies used to accomplish the goal)</w:t>
            </w:r>
          </w:p>
        </w:tc>
      </w:tr>
      <w:tr w:rsidR="00330C7D" w:rsidRPr="00B94883" w:rsidTr="001C650C">
        <w:tc>
          <w:tcPr>
            <w:tcW w:w="3690" w:type="dxa"/>
            <w:tcBorders>
              <w:top w:val="single" w:sz="8" w:space="0" w:color="auto"/>
              <w:bottom w:val="single" w:sz="8" w:space="0" w:color="auto"/>
            </w:tcBorders>
          </w:tcPr>
          <w:p w:rsidR="00330C7D" w:rsidRPr="00B94883" w:rsidRDefault="00330C7D" w:rsidP="001C650C">
            <w:pPr>
              <w:pStyle w:val="BodyText2"/>
              <w:spacing w:after="0" w:line="240" w:lineRule="auto"/>
              <w:ind w:left="270" w:hanging="270"/>
              <w:rPr>
                <w:rFonts w:asciiTheme="minorHAnsi" w:hAnsiTheme="minorHAnsi" w:cstheme="minorHAnsi"/>
                <w:b/>
                <w:bCs/>
              </w:rPr>
            </w:pPr>
            <w:r w:rsidRPr="00B94883">
              <w:rPr>
                <w:rFonts w:asciiTheme="minorHAnsi" w:hAnsiTheme="minorHAnsi" w:cstheme="minorHAnsi"/>
                <w:b/>
                <w:bCs/>
                <w:sz w:val="22"/>
                <w:szCs w:val="22"/>
              </w:rPr>
              <w:t>Instructional Strategy</w:t>
            </w:r>
          </w:p>
        </w:tc>
        <w:tc>
          <w:tcPr>
            <w:tcW w:w="3460" w:type="dxa"/>
            <w:tcBorders>
              <w:top w:val="single" w:sz="8" w:space="0" w:color="auto"/>
              <w:bottom w:val="single" w:sz="8" w:space="0" w:color="auto"/>
            </w:tcBorders>
          </w:tcPr>
          <w:p w:rsidR="00330C7D" w:rsidRPr="00B94883" w:rsidRDefault="00330C7D" w:rsidP="001C650C">
            <w:pPr>
              <w:pStyle w:val="BodyText2"/>
              <w:spacing w:after="0" w:line="240" w:lineRule="auto"/>
              <w:rPr>
                <w:rFonts w:asciiTheme="minorHAnsi" w:hAnsiTheme="minorHAnsi" w:cstheme="minorHAnsi"/>
                <w:b/>
                <w:bCs/>
              </w:rPr>
            </w:pPr>
            <w:r w:rsidRPr="00B94883">
              <w:rPr>
                <w:rFonts w:asciiTheme="minorHAnsi" w:hAnsiTheme="minorHAnsi" w:cstheme="minorHAnsi"/>
                <w:b/>
                <w:bCs/>
                <w:sz w:val="22"/>
                <w:szCs w:val="22"/>
              </w:rPr>
              <w:t>Evidence</w:t>
            </w:r>
          </w:p>
        </w:tc>
        <w:tc>
          <w:tcPr>
            <w:tcW w:w="2210" w:type="dxa"/>
            <w:tcBorders>
              <w:top w:val="single" w:sz="8" w:space="0" w:color="auto"/>
              <w:bottom w:val="single" w:sz="8" w:space="0" w:color="auto"/>
            </w:tcBorders>
          </w:tcPr>
          <w:p w:rsidR="00330C7D" w:rsidRPr="00B94883" w:rsidRDefault="00330C7D" w:rsidP="001C650C">
            <w:pPr>
              <w:pStyle w:val="BodyText2"/>
              <w:spacing w:after="0" w:line="240" w:lineRule="auto"/>
              <w:rPr>
                <w:rFonts w:asciiTheme="minorHAnsi" w:hAnsiTheme="minorHAnsi" w:cstheme="minorHAnsi"/>
                <w:b/>
                <w:bCs/>
              </w:rPr>
            </w:pPr>
            <w:r w:rsidRPr="00B94883">
              <w:rPr>
                <w:rFonts w:asciiTheme="minorHAnsi" w:hAnsiTheme="minorHAnsi" w:cstheme="minorHAnsi"/>
                <w:b/>
                <w:bCs/>
                <w:sz w:val="22"/>
                <w:szCs w:val="22"/>
              </w:rPr>
              <w:t>Target Date</w:t>
            </w:r>
          </w:p>
        </w:tc>
      </w:tr>
      <w:tr w:rsidR="00330C7D" w:rsidRPr="00B94883" w:rsidTr="001C650C">
        <w:trPr>
          <w:trHeight w:val="547"/>
        </w:trPr>
        <w:tc>
          <w:tcPr>
            <w:tcW w:w="3690" w:type="dxa"/>
            <w:tcBorders>
              <w:top w:val="single" w:sz="8" w:space="0" w:color="auto"/>
            </w:tcBorders>
          </w:tcPr>
          <w:p w:rsidR="00330C7D" w:rsidRPr="00253651" w:rsidRDefault="00253651" w:rsidP="001C650C">
            <w:pPr>
              <w:pStyle w:val="BodyText2"/>
              <w:spacing w:after="0" w:line="240" w:lineRule="auto"/>
              <w:rPr>
                <w:rFonts w:asciiTheme="minorHAnsi" w:hAnsiTheme="minorHAnsi" w:cstheme="minorHAnsi"/>
                <w:bCs/>
                <w:iCs/>
              </w:rPr>
            </w:pPr>
            <w:r>
              <w:rPr>
                <w:rFonts w:asciiTheme="minorHAnsi" w:hAnsiTheme="minorHAnsi" w:cstheme="minorHAnsi"/>
                <w:bCs/>
                <w:iCs/>
              </w:rPr>
              <w:t>Formative writing samples will continually be analyzed to determine students’ areas of weakness, which will be communicated through individual conferencing</w:t>
            </w:r>
            <w:r w:rsidR="007E6D2D">
              <w:rPr>
                <w:rFonts w:asciiTheme="minorHAnsi" w:hAnsiTheme="minorHAnsi" w:cstheme="minorHAnsi"/>
                <w:bCs/>
                <w:iCs/>
              </w:rPr>
              <w:t>.  Students may have different writing goals, depending on needs.</w:t>
            </w:r>
          </w:p>
        </w:tc>
        <w:tc>
          <w:tcPr>
            <w:tcW w:w="3460" w:type="dxa"/>
            <w:tcBorders>
              <w:top w:val="single" w:sz="8" w:space="0" w:color="auto"/>
            </w:tcBorders>
          </w:tcPr>
          <w:p w:rsidR="00330C7D" w:rsidRPr="00253651" w:rsidRDefault="00253651" w:rsidP="00253651">
            <w:pPr>
              <w:pStyle w:val="BodyText2"/>
              <w:spacing w:after="0" w:line="240" w:lineRule="auto"/>
              <w:rPr>
                <w:rFonts w:asciiTheme="minorHAnsi" w:hAnsiTheme="minorHAnsi" w:cstheme="minorHAnsi"/>
                <w:iCs/>
              </w:rPr>
            </w:pPr>
            <w:r>
              <w:rPr>
                <w:rFonts w:asciiTheme="minorHAnsi" w:hAnsiTheme="minorHAnsi" w:cstheme="minorHAnsi"/>
                <w:iCs/>
              </w:rPr>
              <w:t>Copies of student writing samples with teacher comments; conference log showing date and topic of conferences</w:t>
            </w:r>
          </w:p>
        </w:tc>
        <w:tc>
          <w:tcPr>
            <w:tcW w:w="2210" w:type="dxa"/>
            <w:tcBorders>
              <w:top w:val="single" w:sz="8" w:space="0" w:color="auto"/>
            </w:tcBorders>
          </w:tcPr>
          <w:p w:rsidR="00330C7D" w:rsidRPr="00253651" w:rsidRDefault="00253651" w:rsidP="001C650C">
            <w:pPr>
              <w:pStyle w:val="BodyText2"/>
              <w:spacing w:after="0" w:line="240" w:lineRule="auto"/>
              <w:rPr>
                <w:rFonts w:asciiTheme="minorHAnsi" w:hAnsiTheme="minorHAnsi" w:cstheme="minorHAnsi"/>
                <w:iCs/>
              </w:rPr>
            </w:pPr>
            <w:r>
              <w:rPr>
                <w:rFonts w:asciiTheme="minorHAnsi" w:hAnsiTheme="minorHAnsi" w:cstheme="minorHAnsi"/>
                <w:iCs/>
              </w:rPr>
              <w:t>On</w:t>
            </w:r>
            <w:r w:rsidR="007E6D2D">
              <w:rPr>
                <w:rFonts w:asciiTheme="minorHAnsi" w:hAnsiTheme="minorHAnsi" w:cstheme="minorHAnsi"/>
                <w:iCs/>
              </w:rPr>
              <w:t>-</w:t>
            </w:r>
            <w:r>
              <w:rPr>
                <w:rFonts w:asciiTheme="minorHAnsi" w:hAnsiTheme="minorHAnsi" w:cstheme="minorHAnsi"/>
                <w:iCs/>
              </w:rPr>
              <w:t>going</w:t>
            </w:r>
          </w:p>
        </w:tc>
      </w:tr>
      <w:tr w:rsidR="00330C7D" w:rsidRPr="00B94883" w:rsidTr="001C650C">
        <w:tc>
          <w:tcPr>
            <w:tcW w:w="3690" w:type="dxa"/>
          </w:tcPr>
          <w:p w:rsidR="00330C7D" w:rsidRPr="00253651" w:rsidRDefault="00253651" w:rsidP="00253651">
            <w:pPr>
              <w:pStyle w:val="BodyText2"/>
              <w:spacing w:after="0" w:line="240" w:lineRule="auto"/>
              <w:ind w:left="-2" w:firstLine="2"/>
              <w:rPr>
                <w:rFonts w:asciiTheme="minorHAnsi" w:hAnsiTheme="minorHAnsi" w:cstheme="minorHAnsi"/>
                <w:bCs/>
                <w:iCs/>
              </w:rPr>
            </w:pPr>
            <w:r>
              <w:rPr>
                <w:rFonts w:asciiTheme="minorHAnsi" w:hAnsiTheme="minorHAnsi" w:cstheme="minorHAnsi"/>
                <w:bCs/>
                <w:iCs/>
              </w:rPr>
              <w:t>Frequent mini-lessons will be conducted to address needs evidenced by the maj</w:t>
            </w:r>
            <w:r w:rsidR="00382240">
              <w:rPr>
                <w:rFonts w:asciiTheme="minorHAnsi" w:hAnsiTheme="minorHAnsi" w:cstheme="minorHAnsi"/>
                <w:bCs/>
                <w:iCs/>
              </w:rPr>
              <w:t>ority of students.</w:t>
            </w:r>
          </w:p>
          <w:p w:rsidR="00330C7D" w:rsidRPr="00B94883" w:rsidRDefault="00330C7D" w:rsidP="001C650C">
            <w:pPr>
              <w:pStyle w:val="BodyText2"/>
              <w:spacing w:after="0" w:line="240" w:lineRule="auto"/>
              <w:rPr>
                <w:rFonts w:asciiTheme="minorHAnsi" w:hAnsiTheme="minorHAnsi" w:cstheme="minorHAnsi"/>
                <w:b/>
                <w:bCs/>
                <w:i/>
                <w:iCs/>
              </w:rPr>
            </w:pPr>
          </w:p>
        </w:tc>
        <w:tc>
          <w:tcPr>
            <w:tcW w:w="3460" w:type="dxa"/>
          </w:tcPr>
          <w:p w:rsidR="00330C7D" w:rsidRPr="00253651" w:rsidRDefault="00253651" w:rsidP="001C650C">
            <w:pPr>
              <w:pStyle w:val="BodyText2"/>
              <w:spacing w:after="0" w:line="240" w:lineRule="auto"/>
              <w:rPr>
                <w:rFonts w:asciiTheme="minorHAnsi" w:hAnsiTheme="minorHAnsi" w:cstheme="minorHAnsi"/>
                <w:iCs/>
              </w:rPr>
            </w:pPr>
            <w:r>
              <w:rPr>
                <w:rFonts w:asciiTheme="minorHAnsi" w:hAnsiTheme="minorHAnsi" w:cstheme="minorHAnsi"/>
                <w:iCs/>
              </w:rPr>
              <w:t>Log of mini-lessons with rationale.</w:t>
            </w:r>
          </w:p>
        </w:tc>
        <w:tc>
          <w:tcPr>
            <w:tcW w:w="2210" w:type="dxa"/>
          </w:tcPr>
          <w:p w:rsidR="00330C7D" w:rsidRPr="00253651" w:rsidRDefault="00253651" w:rsidP="001C650C">
            <w:pPr>
              <w:pStyle w:val="BodyText2"/>
              <w:spacing w:after="0" w:line="240" w:lineRule="auto"/>
              <w:rPr>
                <w:rFonts w:asciiTheme="minorHAnsi" w:hAnsiTheme="minorHAnsi" w:cstheme="minorHAnsi"/>
                <w:iCs/>
              </w:rPr>
            </w:pPr>
            <w:r>
              <w:rPr>
                <w:rFonts w:asciiTheme="minorHAnsi" w:hAnsiTheme="minorHAnsi" w:cstheme="minorHAnsi"/>
                <w:iCs/>
              </w:rPr>
              <w:t>On</w:t>
            </w:r>
            <w:r w:rsidR="007E6D2D">
              <w:rPr>
                <w:rFonts w:asciiTheme="minorHAnsi" w:hAnsiTheme="minorHAnsi" w:cstheme="minorHAnsi"/>
                <w:iCs/>
              </w:rPr>
              <w:t>-</w:t>
            </w:r>
            <w:r>
              <w:rPr>
                <w:rFonts w:asciiTheme="minorHAnsi" w:hAnsiTheme="minorHAnsi" w:cstheme="minorHAnsi"/>
                <w:iCs/>
              </w:rPr>
              <w:t>going</w:t>
            </w:r>
          </w:p>
        </w:tc>
      </w:tr>
      <w:tr w:rsidR="00330C7D" w:rsidRPr="00B94883" w:rsidTr="00382240">
        <w:tc>
          <w:tcPr>
            <w:tcW w:w="3690" w:type="dxa"/>
          </w:tcPr>
          <w:p w:rsidR="00330C7D" w:rsidRPr="00382240" w:rsidRDefault="00382240" w:rsidP="007E6D2D">
            <w:pPr>
              <w:pStyle w:val="BodyText2"/>
              <w:spacing w:after="0" w:line="240" w:lineRule="auto"/>
              <w:ind w:left="-2" w:firstLine="2"/>
              <w:rPr>
                <w:rFonts w:asciiTheme="minorHAnsi" w:hAnsiTheme="minorHAnsi" w:cstheme="minorHAnsi"/>
                <w:bCs/>
                <w:iCs/>
              </w:rPr>
            </w:pPr>
            <w:r>
              <w:rPr>
                <w:rFonts w:asciiTheme="minorHAnsi" w:hAnsiTheme="minorHAnsi" w:cstheme="minorHAnsi"/>
                <w:bCs/>
                <w:iCs/>
              </w:rPr>
              <w:t xml:space="preserve">Writing models will be shared to help students visualize effective writing.  Rubrics that address areas of </w:t>
            </w:r>
            <w:r w:rsidR="007E6D2D">
              <w:rPr>
                <w:rFonts w:asciiTheme="minorHAnsi" w:hAnsiTheme="minorHAnsi" w:cstheme="minorHAnsi"/>
                <w:bCs/>
                <w:iCs/>
              </w:rPr>
              <w:t>need</w:t>
            </w:r>
            <w:r>
              <w:rPr>
                <w:rFonts w:asciiTheme="minorHAnsi" w:hAnsiTheme="minorHAnsi" w:cstheme="minorHAnsi"/>
                <w:bCs/>
                <w:iCs/>
              </w:rPr>
              <w:t xml:space="preserve"> will be developed to help focus students’ attention and focus assessment.</w:t>
            </w:r>
          </w:p>
          <w:p w:rsidR="00330C7D" w:rsidRPr="00B94883" w:rsidRDefault="00330C7D" w:rsidP="001C650C">
            <w:pPr>
              <w:pStyle w:val="BodyText2"/>
              <w:spacing w:after="0" w:line="240" w:lineRule="auto"/>
              <w:rPr>
                <w:rFonts w:asciiTheme="minorHAnsi" w:hAnsiTheme="minorHAnsi" w:cstheme="minorHAnsi"/>
                <w:b/>
                <w:bCs/>
                <w:i/>
                <w:iCs/>
              </w:rPr>
            </w:pPr>
          </w:p>
        </w:tc>
        <w:tc>
          <w:tcPr>
            <w:tcW w:w="3460" w:type="dxa"/>
          </w:tcPr>
          <w:p w:rsidR="00330C7D" w:rsidRPr="00382240" w:rsidRDefault="007E6D2D" w:rsidP="001C650C">
            <w:pPr>
              <w:pStyle w:val="BodyText2"/>
              <w:spacing w:after="0" w:line="240" w:lineRule="auto"/>
              <w:rPr>
                <w:rFonts w:asciiTheme="minorHAnsi" w:hAnsiTheme="minorHAnsi" w:cstheme="minorHAnsi"/>
                <w:iCs/>
              </w:rPr>
            </w:pPr>
            <w:r>
              <w:rPr>
                <w:rFonts w:asciiTheme="minorHAnsi" w:hAnsiTheme="minorHAnsi" w:cstheme="minorHAnsi"/>
                <w:iCs/>
              </w:rPr>
              <w:t>Examples</w:t>
            </w:r>
            <w:r w:rsidR="00382240">
              <w:rPr>
                <w:rFonts w:asciiTheme="minorHAnsi" w:hAnsiTheme="minorHAnsi" w:cstheme="minorHAnsi"/>
                <w:iCs/>
              </w:rPr>
              <w:t xml:space="preserve"> of models and rubrics.</w:t>
            </w:r>
          </w:p>
        </w:tc>
        <w:tc>
          <w:tcPr>
            <w:tcW w:w="2210" w:type="dxa"/>
          </w:tcPr>
          <w:p w:rsidR="00330C7D" w:rsidRPr="00382240" w:rsidRDefault="00382240" w:rsidP="001C650C">
            <w:pPr>
              <w:pStyle w:val="BodyText2"/>
              <w:spacing w:after="0" w:line="240" w:lineRule="auto"/>
              <w:rPr>
                <w:rFonts w:asciiTheme="minorHAnsi" w:hAnsiTheme="minorHAnsi" w:cstheme="minorHAnsi"/>
                <w:iCs/>
              </w:rPr>
            </w:pPr>
            <w:r>
              <w:rPr>
                <w:rFonts w:asciiTheme="minorHAnsi" w:hAnsiTheme="minorHAnsi" w:cstheme="minorHAnsi"/>
                <w:iCs/>
              </w:rPr>
              <w:t>On</w:t>
            </w:r>
            <w:r w:rsidR="007E6D2D">
              <w:rPr>
                <w:rFonts w:asciiTheme="minorHAnsi" w:hAnsiTheme="minorHAnsi" w:cstheme="minorHAnsi"/>
                <w:iCs/>
              </w:rPr>
              <w:t>-</w:t>
            </w:r>
            <w:r>
              <w:rPr>
                <w:rFonts w:asciiTheme="minorHAnsi" w:hAnsiTheme="minorHAnsi" w:cstheme="minorHAnsi"/>
                <w:iCs/>
              </w:rPr>
              <w:t>going</w:t>
            </w:r>
          </w:p>
        </w:tc>
      </w:tr>
      <w:tr w:rsidR="00382240" w:rsidRPr="00B94883" w:rsidTr="001C650C">
        <w:tc>
          <w:tcPr>
            <w:tcW w:w="3690" w:type="dxa"/>
            <w:tcBorders>
              <w:bottom w:val="single" w:sz="12" w:space="0" w:color="auto"/>
            </w:tcBorders>
          </w:tcPr>
          <w:p w:rsidR="00382240" w:rsidRDefault="007E6D2D" w:rsidP="007E6D2D">
            <w:pPr>
              <w:pStyle w:val="BodyText2"/>
              <w:spacing w:after="0" w:line="240" w:lineRule="auto"/>
              <w:ind w:left="-2" w:firstLine="2"/>
              <w:rPr>
                <w:rFonts w:asciiTheme="minorHAnsi" w:hAnsiTheme="minorHAnsi" w:cstheme="minorHAnsi"/>
                <w:bCs/>
                <w:iCs/>
              </w:rPr>
            </w:pPr>
            <w:r>
              <w:rPr>
                <w:rFonts w:asciiTheme="minorHAnsi" w:hAnsiTheme="minorHAnsi" w:cstheme="minorHAnsi"/>
                <w:bCs/>
                <w:iCs/>
              </w:rPr>
              <w:t>Progress towards goal will be measured through December writing sample and frequent formative writing assessments.</w:t>
            </w:r>
          </w:p>
        </w:tc>
        <w:tc>
          <w:tcPr>
            <w:tcW w:w="3460" w:type="dxa"/>
            <w:tcBorders>
              <w:bottom w:val="single" w:sz="12" w:space="0" w:color="auto"/>
            </w:tcBorders>
          </w:tcPr>
          <w:p w:rsidR="00382240" w:rsidRDefault="007E6D2D" w:rsidP="001C650C">
            <w:pPr>
              <w:pStyle w:val="BodyText2"/>
              <w:spacing w:after="0" w:line="240" w:lineRule="auto"/>
              <w:rPr>
                <w:rFonts w:asciiTheme="minorHAnsi" w:hAnsiTheme="minorHAnsi" w:cstheme="minorHAnsi"/>
                <w:iCs/>
              </w:rPr>
            </w:pPr>
            <w:r>
              <w:rPr>
                <w:rFonts w:asciiTheme="minorHAnsi" w:hAnsiTheme="minorHAnsi" w:cstheme="minorHAnsi"/>
                <w:iCs/>
              </w:rPr>
              <w:t>December scores will be added to data.  Data on in-class writing assessments will be kept showing student progress on individual goals.</w:t>
            </w:r>
          </w:p>
        </w:tc>
        <w:tc>
          <w:tcPr>
            <w:tcW w:w="2210" w:type="dxa"/>
            <w:tcBorders>
              <w:bottom w:val="single" w:sz="12" w:space="0" w:color="auto"/>
            </w:tcBorders>
          </w:tcPr>
          <w:p w:rsidR="00382240" w:rsidRDefault="007E6D2D" w:rsidP="001C650C">
            <w:pPr>
              <w:pStyle w:val="BodyText2"/>
              <w:spacing w:after="0" w:line="240" w:lineRule="auto"/>
              <w:rPr>
                <w:rFonts w:asciiTheme="minorHAnsi" w:hAnsiTheme="minorHAnsi" w:cstheme="minorHAnsi"/>
                <w:iCs/>
              </w:rPr>
            </w:pPr>
            <w:r>
              <w:rPr>
                <w:rFonts w:asciiTheme="minorHAnsi" w:hAnsiTheme="minorHAnsi" w:cstheme="minorHAnsi"/>
                <w:iCs/>
              </w:rPr>
              <w:t>On-going</w:t>
            </w:r>
          </w:p>
        </w:tc>
      </w:tr>
    </w:tbl>
    <w:p w:rsidR="00330C7D" w:rsidRPr="00B94883" w:rsidRDefault="00330C7D" w:rsidP="00330C7D">
      <w:pPr>
        <w:rPr>
          <w:rFonts w:asciiTheme="minorHAnsi" w:hAnsiTheme="minorHAnsi" w:cstheme="minorHAnsi"/>
          <w:sz w:val="22"/>
          <w:szCs w:val="22"/>
        </w:rPr>
      </w:pPr>
    </w:p>
    <w:p w:rsidR="00330C7D" w:rsidRPr="00B94883" w:rsidRDefault="00330C7D" w:rsidP="00330C7D">
      <w:pPr>
        <w:rPr>
          <w:rFonts w:asciiTheme="minorHAnsi" w:hAnsiTheme="minorHAnsi" w:cstheme="minorHAnsi"/>
          <w:sz w:val="20"/>
        </w:rPr>
      </w:pPr>
      <w:r w:rsidRPr="00B94883">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34244D32" wp14:editId="6FB2545F">
                <wp:simplePos x="0" y="0"/>
                <wp:positionH relativeFrom="column">
                  <wp:posOffset>4952390</wp:posOffset>
                </wp:positionH>
                <wp:positionV relativeFrom="paragraph">
                  <wp:posOffset>104369</wp:posOffset>
                </wp:positionV>
                <wp:extent cx="709575" cy="0"/>
                <wp:effectExtent l="0" t="0" r="1460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8.2pt" to="445.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G5HQIAADk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" o:allowincell="f"/>
            </w:pict>
          </mc:Fallback>
        </mc:AlternateContent>
      </w:r>
      <w:r w:rsidRPr="00B9488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75BBF38" wp14:editId="05C380D1">
                <wp:simplePos x="0" y="0"/>
                <wp:positionH relativeFrom="column">
                  <wp:posOffset>1257300</wp:posOffset>
                </wp:positionH>
                <wp:positionV relativeFrom="paragraph">
                  <wp:posOffset>124460</wp:posOffset>
                </wp:positionV>
                <wp:extent cx="3200400" cy="0"/>
                <wp:effectExtent l="9525" t="10160" r="9525" b="889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56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Zhgp&#10;0kOTdt4S0XYeVVopkFBbFLyg1WBcASmV2tpQLT2pnXnR9LtDSlcdUS2PnF/PBmCykJG8SQkbZ+DG&#10;/fBZM4ghB6+jcKfG9gESJEGn2J/zvT/85BGFwyfoeJ5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"/>
            </w:pict>
          </mc:Fallback>
        </mc:AlternateContent>
      </w:r>
      <w:r w:rsidRPr="00B94883">
        <w:rPr>
          <w:rFonts w:asciiTheme="minorHAnsi" w:hAnsiTheme="minorHAnsi" w:cstheme="minorHAnsi"/>
          <w:sz w:val="20"/>
        </w:rPr>
        <w:t xml:space="preserve">Teacher’s Signature: </w:t>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t>Date:</w:t>
      </w:r>
      <w:r w:rsidRPr="00B94883">
        <w:rPr>
          <w:rFonts w:asciiTheme="minorHAnsi" w:hAnsiTheme="minorHAnsi" w:cstheme="minorHAnsi"/>
          <w:sz w:val="20"/>
        </w:rPr>
        <w:tab/>
      </w:r>
      <w:r w:rsidRPr="00B94883">
        <w:rPr>
          <w:rFonts w:asciiTheme="minorHAnsi" w:hAnsiTheme="minorHAnsi" w:cstheme="minorHAnsi"/>
          <w:sz w:val="20"/>
        </w:rPr>
        <w:tab/>
      </w:r>
    </w:p>
    <w:p w:rsidR="00330C7D" w:rsidRPr="00B94883" w:rsidRDefault="00330C7D" w:rsidP="00330C7D">
      <w:pPr>
        <w:rPr>
          <w:rFonts w:asciiTheme="minorHAnsi" w:hAnsiTheme="minorHAnsi" w:cstheme="minorHAnsi"/>
          <w:noProof/>
          <w:sz w:val="20"/>
        </w:rPr>
      </w:pPr>
    </w:p>
    <w:p w:rsidR="00330C7D" w:rsidRPr="00B94883" w:rsidRDefault="00330C7D" w:rsidP="00330C7D">
      <w:pPr>
        <w:rPr>
          <w:rFonts w:asciiTheme="minorHAnsi" w:hAnsiTheme="minorHAnsi" w:cstheme="minorHAnsi"/>
          <w:sz w:val="20"/>
        </w:rPr>
      </w:pPr>
      <w:r w:rsidRPr="00B94883">
        <w:rPr>
          <w:rFonts w:asciiTheme="minorHAnsi" w:hAnsiTheme="minorHAnsi" w:cstheme="minorHAnsi"/>
          <w:noProof/>
        </w:rPr>
        <mc:AlternateContent>
          <mc:Choice Requires="wps">
            <w:drawing>
              <wp:anchor distT="0" distB="0" distL="114300" distR="114300" simplePos="0" relativeHeight="251662336" behindDoc="0" locked="0" layoutInCell="0" allowOverlap="1" wp14:anchorId="3831919E" wp14:editId="60AC1D02">
                <wp:simplePos x="0" y="0"/>
                <wp:positionH relativeFrom="column">
                  <wp:posOffset>4952670</wp:posOffset>
                </wp:positionH>
                <wp:positionV relativeFrom="paragraph">
                  <wp:posOffset>109220</wp:posOffset>
                </wp:positionV>
                <wp:extent cx="709295" cy="0"/>
                <wp:effectExtent l="0" t="0" r="14605"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8.6pt" to="44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ioHwIAADk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" o:allowincell="f"/>
            </w:pict>
          </mc:Fallback>
        </mc:AlternateContent>
      </w:r>
      <w:r w:rsidRPr="00B94883">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5E1C1EC" wp14:editId="00D95FAB">
                <wp:simplePos x="0" y="0"/>
                <wp:positionH relativeFrom="column">
                  <wp:posOffset>1604010</wp:posOffset>
                </wp:positionH>
                <wp:positionV relativeFrom="paragraph">
                  <wp:posOffset>97155</wp:posOffset>
                </wp:positionV>
                <wp:extent cx="2834640" cy="0"/>
                <wp:effectExtent l="13335" t="11430" r="9525" b="762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jDHw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"/>
            </w:pict>
          </mc:Fallback>
        </mc:AlternateContent>
      </w:r>
      <w:bookmarkStart w:id="1" w:name="OLE_LINK3"/>
      <w:bookmarkStart w:id="2" w:name="OLE_LINK1"/>
      <w:r w:rsidRPr="00B94883">
        <w:rPr>
          <w:rFonts w:asciiTheme="minorHAnsi" w:hAnsiTheme="minorHAnsi" w:cstheme="minorHAnsi"/>
          <w:noProof/>
          <w:sz w:val="20"/>
        </w:rPr>
        <w:t>Evaluator’s</w:t>
      </w:r>
      <w:r w:rsidRPr="00B94883">
        <w:rPr>
          <w:rFonts w:asciiTheme="minorHAnsi" w:hAnsiTheme="minorHAnsi" w:cstheme="minorHAnsi"/>
          <w:sz w:val="20"/>
        </w:rPr>
        <w:t xml:space="preserve"> Signature</w:t>
      </w:r>
      <w:bookmarkEnd w:id="1"/>
      <w:bookmarkEnd w:id="2"/>
      <w:r w:rsidRPr="00B94883">
        <w:rPr>
          <w:rFonts w:asciiTheme="minorHAnsi" w:hAnsiTheme="minorHAnsi" w:cstheme="minorHAnsi"/>
          <w:sz w:val="20"/>
        </w:rPr>
        <w:t>:</w:t>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r>
      <w:r w:rsidRPr="00B94883">
        <w:rPr>
          <w:rFonts w:asciiTheme="minorHAnsi" w:hAnsiTheme="minorHAnsi" w:cstheme="minorHAnsi"/>
          <w:sz w:val="20"/>
        </w:rPr>
        <w:tab/>
        <w:t>Date:</w:t>
      </w:r>
      <w:r w:rsidRPr="00B94883">
        <w:rPr>
          <w:rFonts w:asciiTheme="minorHAnsi" w:hAnsiTheme="minorHAnsi" w:cstheme="minorHAnsi"/>
          <w:sz w:val="20"/>
        </w:rPr>
        <w:tab/>
      </w:r>
    </w:p>
    <w:p w:rsidR="00330C7D" w:rsidRPr="00B94883" w:rsidRDefault="00330C7D" w:rsidP="00330C7D">
      <w:pPr>
        <w:ind w:left="720"/>
        <w:rPr>
          <w:rFonts w:asciiTheme="minorHAnsi" w:hAnsiTheme="minorHAnsi" w:cstheme="minorHAnsi"/>
          <w:sz w:val="20"/>
        </w:rPr>
      </w:pPr>
      <w:r w:rsidRPr="00B94883">
        <w:rPr>
          <w:rFonts w:asciiTheme="minorHAnsi" w:hAnsiTheme="minorHAnsi" w:cstheme="minorHAnsi"/>
          <w:sz w:val="20"/>
        </w:rPr>
        <w:t xml:space="preserve">Print or Type </w:t>
      </w:r>
      <w:r w:rsidRPr="00B94883">
        <w:rPr>
          <w:rFonts w:asciiTheme="minorHAnsi" w:hAnsiTheme="minorHAnsi" w:cstheme="minorHAnsi"/>
          <w:noProof/>
          <w:sz w:val="20"/>
        </w:rPr>
        <w:t>Evaluator’s</w:t>
      </w:r>
      <w:r w:rsidRPr="00B94883">
        <w:rPr>
          <w:rFonts w:asciiTheme="minorHAnsi" w:hAnsiTheme="minorHAnsi" w:cstheme="minorHAnsi"/>
          <w:sz w:val="20"/>
        </w:rPr>
        <w:t xml:space="preserve"> Name: </w:t>
      </w:r>
      <w:r w:rsidRPr="00B94883">
        <w:rPr>
          <w:rFonts w:asciiTheme="minorHAnsi" w:hAnsiTheme="minorHAnsi" w:cstheme="minorHAnsi"/>
          <w:sz w:val="20"/>
        </w:rPr>
        <w:fldChar w:fldCharType="begin">
          <w:ffData>
            <w:name w:val="Text7"/>
            <w:enabled/>
            <w:calcOnExit w:val="0"/>
            <w:textInput/>
          </w:ffData>
        </w:fldChar>
      </w:r>
      <w:bookmarkStart w:id="3" w:name="Text7"/>
      <w:r w:rsidRPr="00B94883">
        <w:rPr>
          <w:rFonts w:asciiTheme="minorHAnsi" w:hAnsiTheme="minorHAnsi" w:cstheme="minorHAnsi"/>
          <w:sz w:val="20"/>
        </w:rPr>
        <w:instrText xml:space="preserve"> FORMTEXT </w:instrText>
      </w:r>
      <w:r w:rsidRPr="00B94883">
        <w:rPr>
          <w:rFonts w:asciiTheme="minorHAnsi" w:hAnsiTheme="minorHAnsi" w:cstheme="minorHAnsi"/>
          <w:sz w:val="20"/>
        </w:rPr>
      </w:r>
      <w:r w:rsidRPr="00B94883">
        <w:rPr>
          <w:rFonts w:asciiTheme="minorHAnsi" w:hAnsiTheme="minorHAnsi" w:cstheme="minorHAnsi"/>
          <w:sz w:val="20"/>
        </w:rPr>
        <w:fldChar w:fldCharType="separate"/>
      </w:r>
      <w:r w:rsidRPr="00B94883">
        <w:rPr>
          <w:rFonts w:asciiTheme="minorHAnsi" w:hAnsiTheme="minorHAnsi" w:cstheme="minorHAnsi"/>
          <w:noProof/>
          <w:sz w:val="20"/>
        </w:rPr>
        <w:t> </w:t>
      </w:r>
      <w:r w:rsidRPr="00B94883">
        <w:rPr>
          <w:rFonts w:asciiTheme="minorHAnsi" w:hAnsiTheme="minorHAnsi" w:cstheme="minorHAnsi"/>
          <w:noProof/>
          <w:sz w:val="20"/>
        </w:rPr>
        <w:t> </w:t>
      </w:r>
      <w:r w:rsidRPr="00B94883">
        <w:rPr>
          <w:rFonts w:asciiTheme="minorHAnsi" w:hAnsiTheme="minorHAnsi" w:cstheme="minorHAnsi"/>
          <w:noProof/>
          <w:sz w:val="20"/>
        </w:rPr>
        <w:t> </w:t>
      </w:r>
      <w:r w:rsidRPr="00B94883">
        <w:rPr>
          <w:rFonts w:asciiTheme="minorHAnsi" w:hAnsiTheme="minorHAnsi" w:cstheme="minorHAnsi"/>
          <w:noProof/>
          <w:sz w:val="20"/>
        </w:rPr>
        <w:t> </w:t>
      </w:r>
      <w:r w:rsidRPr="00B94883">
        <w:rPr>
          <w:rFonts w:asciiTheme="minorHAnsi" w:hAnsiTheme="minorHAnsi" w:cstheme="minorHAnsi"/>
          <w:noProof/>
          <w:sz w:val="20"/>
        </w:rPr>
        <w:t> </w:t>
      </w:r>
      <w:r w:rsidRPr="00B94883">
        <w:rPr>
          <w:rFonts w:asciiTheme="minorHAnsi" w:hAnsiTheme="minorHAnsi" w:cstheme="minorHAnsi"/>
        </w:rPr>
        <w:fldChar w:fldCharType="end"/>
      </w:r>
      <w:bookmarkEnd w:id="3"/>
    </w:p>
    <w:p w:rsidR="00330C7D" w:rsidRPr="00B94883" w:rsidRDefault="00330C7D" w:rsidP="00330C7D">
      <w:pPr>
        <w:rPr>
          <w:rFonts w:asciiTheme="minorHAnsi" w:hAnsiTheme="minorHAnsi" w:cstheme="minorHAnsi"/>
          <w:b/>
        </w:rPr>
      </w:pPr>
    </w:p>
    <w:p w:rsidR="00330C7D" w:rsidRPr="00B94883" w:rsidRDefault="00330C7D" w:rsidP="00330C7D">
      <w:pPr>
        <w:rPr>
          <w:rFonts w:asciiTheme="minorHAnsi" w:hAnsiTheme="minorHAnsi" w:cstheme="minorHAnsi"/>
          <w:b/>
          <w:sz w:val="20"/>
        </w:rPr>
      </w:pPr>
      <w:r w:rsidRPr="00B94883">
        <w:rPr>
          <w:rFonts w:asciiTheme="minorHAnsi" w:hAnsiTheme="minorHAnsi" w:cstheme="minorHAnsi"/>
          <w:b/>
          <w:sz w:val="22"/>
        </w:rPr>
        <w:fldChar w:fldCharType="begin">
          <w:ffData>
            <w:name w:val="Check23"/>
            <w:enabled/>
            <w:calcOnExit w:val="0"/>
            <w:checkBox>
              <w:sizeAuto/>
              <w:default w:val="0"/>
            </w:checkBox>
          </w:ffData>
        </w:fldChar>
      </w:r>
      <w:r w:rsidRPr="00B94883">
        <w:rPr>
          <w:rFonts w:asciiTheme="minorHAnsi" w:hAnsiTheme="minorHAnsi" w:cstheme="minorHAnsi"/>
          <w:b/>
          <w:sz w:val="22"/>
        </w:rPr>
        <w:instrText xml:space="preserve"> FORMCHECKBOX </w:instrText>
      </w:r>
      <w:r w:rsidRPr="00B94883">
        <w:rPr>
          <w:rFonts w:asciiTheme="minorHAnsi" w:hAnsiTheme="minorHAnsi" w:cstheme="minorHAnsi"/>
          <w:b/>
          <w:sz w:val="22"/>
        </w:rPr>
      </w:r>
      <w:r w:rsidRPr="00B94883">
        <w:rPr>
          <w:rFonts w:asciiTheme="minorHAnsi" w:hAnsiTheme="minorHAnsi" w:cstheme="minorHAnsi"/>
          <w:b/>
          <w:sz w:val="22"/>
        </w:rPr>
        <w:fldChar w:fldCharType="end"/>
      </w:r>
      <w:r w:rsidRPr="00B94883">
        <w:rPr>
          <w:rFonts w:asciiTheme="minorHAnsi" w:hAnsiTheme="minorHAnsi" w:cstheme="minorHAnsi"/>
          <w:b/>
          <w:sz w:val="22"/>
        </w:rPr>
        <w:t xml:space="preserve"> </w:t>
      </w:r>
      <w:r w:rsidRPr="00B94883">
        <w:rPr>
          <w:rFonts w:asciiTheme="minorHAnsi" w:hAnsiTheme="minorHAnsi" w:cstheme="minorHAnsi"/>
          <w:b/>
          <w:sz w:val="20"/>
        </w:rPr>
        <w:t>Principal forwards one copy to the Professional Development Office</w:t>
      </w:r>
    </w:p>
    <w:p w:rsidR="005D0CE2" w:rsidRDefault="005D0CE2">
      <w:pPr>
        <w:spacing w:after="200" w:line="276" w:lineRule="auto"/>
      </w:pPr>
      <w:r>
        <w:br w:type="page"/>
      </w:r>
    </w:p>
    <w:p w:rsidR="001C650C" w:rsidRDefault="005D0CE2" w:rsidP="005D0CE2">
      <w:pPr>
        <w:jc w:val="center"/>
        <w:rPr>
          <w:b/>
        </w:rPr>
      </w:pPr>
      <w:r>
        <w:rPr>
          <w:b/>
        </w:rPr>
        <w:lastRenderedPageBreak/>
        <w:t>Initial Data</w:t>
      </w:r>
    </w:p>
    <w:p w:rsidR="005D0CE2" w:rsidRDefault="005D0CE2" w:rsidP="005D0CE2">
      <w:pPr>
        <w:jc w:val="center"/>
        <w:rPr>
          <w:b/>
        </w:rPr>
      </w:pPr>
    </w:p>
    <w:p w:rsidR="004E39A7" w:rsidRDefault="004E39A7" w:rsidP="005D0CE2">
      <w:pPr>
        <w:jc w:val="center"/>
        <w:rPr>
          <w:b/>
        </w:rPr>
      </w:pPr>
      <w:r>
        <w:rPr>
          <w:b/>
        </w:rPr>
        <w:t>Last Writing Test Score in June, August (if attended summer school) or September (if not here in June or summer)</w:t>
      </w:r>
    </w:p>
    <w:p w:rsidR="004E39A7" w:rsidRDefault="004E39A7" w:rsidP="005D0CE2">
      <w:pPr>
        <w:jc w:val="center"/>
        <w:rPr>
          <w:b/>
        </w:rPr>
      </w:pPr>
    </w:p>
    <w:p w:rsidR="004E39A7" w:rsidRDefault="004E39A7" w:rsidP="005D0CE2">
      <w:pPr>
        <w:jc w:val="center"/>
        <w:rPr>
          <w:b/>
        </w:rPr>
      </w:pPr>
      <w:r>
        <w:rPr>
          <w:b/>
        </w:rPr>
        <w:t>Scores for individual students:</w:t>
      </w:r>
    </w:p>
    <w:p w:rsidR="005D0CE2" w:rsidRDefault="005D0CE2" w:rsidP="005D0CE2">
      <w:pPr>
        <w:jc w:val="center"/>
        <w:rPr>
          <w:b/>
        </w:rPr>
      </w:pPr>
    </w:p>
    <w:p w:rsidR="005D0CE2" w:rsidRDefault="005142DE" w:rsidP="005D0CE2">
      <w:pPr>
        <w:jc w:val="center"/>
        <w:rPr>
          <w:b/>
        </w:rPr>
      </w:pPr>
      <w:r>
        <w:rPr>
          <w:noProof/>
        </w:rPr>
        <w:drawing>
          <wp:inline distT="0" distB="0" distL="0" distR="0" wp14:anchorId="76032D63" wp14:editId="2883439E">
            <wp:extent cx="5329239" cy="3314699"/>
            <wp:effectExtent l="0" t="0" r="2413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0CE2" w:rsidRDefault="005D0CE2" w:rsidP="005D0CE2">
      <w:pPr>
        <w:jc w:val="center"/>
        <w:rPr>
          <w:b/>
        </w:rPr>
      </w:pPr>
    </w:p>
    <w:p w:rsidR="005D0CE2" w:rsidRDefault="005D0CE2" w:rsidP="005D0CE2">
      <w:pPr>
        <w:jc w:val="center"/>
        <w:rPr>
          <w:b/>
        </w:rPr>
      </w:pPr>
    </w:p>
    <w:p w:rsidR="005D0CE2" w:rsidRDefault="005D0CE2" w:rsidP="005D0CE2">
      <w:pPr>
        <w:jc w:val="center"/>
        <w:rPr>
          <w:b/>
        </w:rPr>
      </w:pPr>
    </w:p>
    <w:p w:rsidR="004E39A7" w:rsidRDefault="004E39A7" w:rsidP="004E39A7">
      <w:pPr>
        <w:jc w:val="center"/>
        <w:rPr>
          <w:b/>
        </w:rPr>
      </w:pPr>
      <w:r>
        <w:rPr>
          <w:b/>
        </w:rPr>
        <w:t>Total number of scores at each level:</w:t>
      </w:r>
    </w:p>
    <w:p w:rsidR="004E39A7" w:rsidRDefault="004E39A7" w:rsidP="005D0CE2">
      <w:pPr>
        <w:jc w:val="center"/>
        <w:rPr>
          <w:b/>
        </w:rPr>
      </w:pPr>
    </w:p>
    <w:p w:rsidR="004E39A7" w:rsidRPr="005D0CE2" w:rsidRDefault="005142DE" w:rsidP="005D0CE2">
      <w:pPr>
        <w:jc w:val="center"/>
        <w:rPr>
          <w:b/>
        </w:rPr>
      </w:pPr>
      <w:r>
        <w:rPr>
          <w:noProof/>
        </w:rPr>
        <w:drawing>
          <wp:inline distT="0" distB="0" distL="0" distR="0" wp14:anchorId="13D73705" wp14:editId="6EAAA487">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4E39A7" w:rsidRPr="005D0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7D"/>
    <w:rsid w:val="001C605B"/>
    <w:rsid w:val="001C650C"/>
    <w:rsid w:val="00253651"/>
    <w:rsid w:val="00273DDA"/>
    <w:rsid w:val="00330C7D"/>
    <w:rsid w:val="00382240"/>
    <w:rsid w:val="00382991"/>
    <w:rsid w:val="00421A9A"/>
    <w:rsid w:val="004E39A7"/>
    <w:rsid w:val="005142DE"/>
    <w:rsid w:val="005A4470"/>
    <w:rsid w:val="005D0CE2"/>
    <w:rsid w:val="007E6D2D"/>
    <w:rsid w:val="00842200"/>
    <w:rsid w:val="00986929"/>
    <w:rsid w:val="00E95FCD"/>
    <w:rsid w:val="00EF20C0"/>
    <w:rsid w:val="00F445BB"/>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7D"/>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30C7D"/>
    <w:pPr>
      <w:spacing w:after="120" w:line="480" w:lineRule="auto"/>
    </w:pPr>
  </w:style>
  <w:style w:type="character" w:customStyle="1" w:styleId="BodyText2Char">
    <w:name w:val="Body Text 2 Char"/>
    <w:basedOn w:val="DefaultParagraphFont"/>
    <w:link w:val="BodyText2"/>
    <w:uiPriority w:val="99"/>
    <w:rsid w:val="00330C7D"/>
    <w:rPr>
      <w:rFonts w:ascii="Times" w:eastAsia="Times" w:hAnsi="Times" w:cs="Times"/>
      <w:sz w:val="24"/>
      <w:szCs w:val="24"/>
    </w:rPr>
  </w:style>
  <w:style w:type="paragraph" w:styleId="BalloonText">
    <w:name w:val="Balloon Text"/>
    <w:basedOn w:val="Normal"/>
    <w:link w:val="BalloonTextChar"/>
    <w:uiPriority w:val="99"/>
    <w:semiHidden/>
    <w:unhideWhenUsed/>
    <w:rsid w:val="00330C7D"/>
    <w:rPr>
      <w:rFonts w:ascii="Tahoma" w:hAnsi="Tahoma" w:cs="Tahoma"/>
      <w:sz w:val="16"/>
      <w:szCs w:val="16"/>
    </w:rPr>
  </w:style>
  <w:style w:type="character" w:customStyle="1" w:styleId="BalloonTextChar">
    <w:name w:val="Balloon Text Char"/>
    <w:basedOn w:val="DefaultParagraphFont"/>
    <w:link w:val="BalloonText"/>
    <w:uiPriority w:val="99"/>
    <w:semiHidden/>
    <w:rsid w:val="00330C7D"/>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7D"/>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30C7D"/>
    <w:pPr>
      <w:spacing w:after="120" w:line="480" w:lineRule="auto"/>
    </w:pPr>
  </w:style>
  <w:style w:type="character" w:customStyle="1" w:styleId="BodyText2Char">
    <w:name w:val="Body Text 2 Char"/>
    <w:basedOn w:val="DefaultParagraphFont"/>
    <w:link w:val="BodyText2"/>
    <w:uiPriority w:val="99"/>
    <w:rsid w:val="00330C7D"/>
    <w:rPr>
      <w:rFonts w:ascii="Times" w:eastAsia="Times" w:hAnsi="Times" w:cs="Times"/>
      <w:sz w:val="24"/>
      <w:szCs w:val="24"/>
    </w:rPr>
  </w:style>
  <w:style w:type="paragraph" w:styleId="BalloonText">
    <w:name w:val="Balloon Text"/>
    <w:basedOn w:val="Normal"/>
    <w:link w:val="BalloonTextChar"/>
    <w:uiPriority w:val="99"/>
    <w:semiHidden/>
    <w:unhideWhenUsed/>
    <w:rsid w:val="00330C7D"/>
    <w:rPr>
      <w:rFonts w:ascii="Tahoma" w:hAnsi="Tahoma" w:cs="Tahoma"/>
      <w:sz w:val="16"/>
      <w:szCs w:val="16"/>
    </w:rPr>
  </w:style>
  <w:style w:type="character" w:customStyle="1" w:styleId="BalloonTextChar">
    <w:name w:val="Balloon Text Char"/>
    <w:basedOn w:val="DefaultParagraphFont"/>
    <w:link w:val="BalloonText"/>
    <w:uiPriority w:val="99"/>
    <w:semiHidden/>
    <w:rsid w:val="00330C7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psva.us/a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taff.id.apsva.us\~\SMART%20goals\Sample%20smart%20goa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Sheet1!$A$2:$A$15</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N</c:v>
                </c:pt>
              </c:strCache>
            </c:strRef>
          </c:cat>
          <c:val>
            <c:numRef>
              <c:f>Sheet1!$B$2:$B$15</c:f>
              <c:numCache>
                <c:formatCode>0.0</c:formatCode>
                <c:ptCount val="14"/>
                <c:pt idx="0">
                  <c:v>4</c:v>
                </c:pt>
                <c:pt idx="1">
                  <c:v>3</c:v>
                </c:pt>
                <c:pt idx="2">
                  <c:v>4</c:v>
                </c:pt>
                <c:pt idx="3">
                  <c:v>4</c:v>
                </c:pt>
                <c:pt idx="4">
                  <c:v>2.5</c:v>
                </c:pt>
                <c:pt idx="5">
                  <c:v>2.5</c:v>
                </c:pt>
                <c:pt idx="6">
                  <c:v>4</c:v>
                </c:pt>
                <c:pt idx="7">
                  <c:v>4</c:v>
                </c:pt>
                <c:pt idx="8">
                  <c:v>3</c:v>
                </c:pt>
                <c:pt idx="9">
                  <c:v>3</c:v>
                </c:pt>
                <c:pt idx="10">
                  <c:v>2.5</c:v>
                </c:pt>
                <c:pt idx="11">
                  <c:v>3</c:v>
                </c:pt>
                <c:pt idx="12">
                  <c:v>3</c:v>
                </c:pt>
                <c:pt idx="13">
                  <c:v>3</c:v>
                </c:pt>
              </c:numCache>
            </c:numRef>
          </c:val>
        </c:ser>
        <c:dLbls>
          <c:showLegendKey val="0"/>
          <c:showVal val="0"/>
          <c:showCatName val="0"/>
          <c:showSerName val="0"/>
          <c:showPercent val="0"/>
          <c:showBubbleSize val="0"/>
        </c:dLbls>
        <c:gapWidth val="150"/>
        <c:axId val="33936512"/>
        <c:axId val="33938432"/>
      </c:barChart>
      <c:catAx>
        <c:axId val="33936512"/>
        <c:scaling>
          <c:orientation val="minMax"/>
        </c:scaling>
        <c:delete val="0"/>
        <c:axPos val="l"/>
        <c:title>
          <c:tx>
            <c:rich>
              <a:bodyPr rot="-5400000" vert="horz"/>
              <a:lstStyle/>
              <a:p>
                <a:pPr>
                  <a:defRPr/>
                </a:pPr>
                <a:r>
                  <a:rPr lang="en-US"/>
                  <a:t>Individual Students</a:t>
                </a:r>
              </a:p>
            </c:rich>
          </c:tx>
          <c:overlay val="0"/>
        </c:title>
        <c:majorTickMark val="out"/>
        <c:minorTickMark val="none"/>
        <c:tickLblPos val="nextTo"/>
        <c:crossAx val="33938432"/>
        <c:crosses val="autoZero"/>
        <c:auto val="1"/>
        <c:lblAlgn val="ctr"/>
        <c:lblOffset val="100"/>
        <c:noMultiLvlLbl val="0"/>
      </c:catAx>
      <c:valAx>
        <c:axId val="33938432"/>
        <c:scaling>
          <c:orientation val="minMax"/>
          <c:max val="5"/>
        </c:scaling>
        <c:delete val="0"/>
        <c:axPos val="b"/>
        <c:majorGridlines/>
        <c:title>
          <c:tx>
            <c:rich>
              <a:bodyPr/>
              <a:lstStyle/>
              <a:p>
                <a:pPr>
                  <a:defRPr/>
                </a:pPr>
                <a:r>
                  <a:rPr lang="en-US"/>
                  <a:t>Writing Scores</a:t>
                </a:r>
              </a:p>
            </c:rich>
          </c:tx>
          <c:overlay val="0"/>
        </c:title>
        <c:numFmt formatCode="0.0" sourceLinked="1"/>
        <c:majorTickMark val="out"/>
        <c:minorTickMark val="none"/>
        <c:tickLblPos val="nextTo"/>
        <c:crossAx val="33936512"/>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Sheet1!$A$18:$A$21</c:f>
              <c:strCache>
                <c:ptCount val="4"/>
                <c:pt idx="0">
                  <c:v>Level 2.5</c:v>
                </c:pt>
                <c:pt idx="1">
                  <c:v>Level 3</c:v>
                </c:pt>
                <c:pt idx="2">
                  <c:v>Level 4</c:v>
                </c:pt>
                <c:pt idx="3">
                  <c:v>Level 5 (passing)</c:v>
                </c:pt>
              </c:strCache>
            </c:strRef>
          </c:cat>
          <c:val>
            <c:numRef>
              <c:f>Sheet1!$B$18:$B$21</c:f>
              <c:numCache>
                <c:formatCode>General</c:formatCode>
                <c:ptCount val="4"/>
                <c:pt idx="0">
                  <c:v>3</c:v>
                </c:pt>
                <c:pt idx="1">
                  <c:v>5</c:v>
                </c:pt>
                <c:pt idx="2">
                  <c:v>5</c:v>
                </c:pt>
                <c:pt idx="3">
                  <c:v>0</c:v>
                </c:pt>
              </c:numCache>
            </c:numRef>
          </c:val>
        </c:ser>
        <c:dLbls>
          <c:showLegendKey val="0"/>
          <c:showVal val="0"/>
          <c:showCatName val="0"/>
          <c:showSerName val="0"/>
          <c:showPercent val="0"/>
          <c:showBubbleSize val="0"/>
        </c:dLbls>
        <c:gapWidth val="150"/>
        <c:axId val="71410816"/>
        <c:axId val="71430528"/>
      </c:barChart>
      <c:catAx>
        <c:axId val="71410816"/>
        <c:scaling>
          <c:orientation val="minMax"/>
        </c:scaling>
        <c:delete val="0"/>
        <c:axPos val="b"/>
        <c:title>
          <c:tx>
            <c:rich>
              <a:bodyPr/>
              <a:lstStyle/>
              <a:p>
                <a:pPr>
                  <a:defRPr/>
                </a:pPr>
                <a:r>
                  <a:rPr lang="en-US"/>
                  <a:t>Writing</a:t>
                </a:r>
                <a:r>
                  <a:rPr lang="en-US" baseline="0"/>
                  <a:t> Scores as proficiency level</a:t>
                </a:r>
                <a:endParaRPr lang="en-US"/>
              </a:p>
            </c:rich>
          </c:tx>
          <c:overlay val="0"/>
        </c:title>
        <c:majorTickMark val="out"/>
        <c:minorTickMark val="none"/>
        <c:tickLblPos val="nextTo"/>
        <c:crossAx val="71430528"/>
        <c:crosses val="autoZero"/>
        <c:auto val="1"/>
        <c:lblAlgn val="ctr"/>
        <c:lblOffset val="100"/>
        <c:noMultiLvlLbl val="0"/>
      </c:catAx>
      <c:valAx>
        <c:axId val="71430528"/>
        <c:scaling>
          <c:orientation val="minMax"/>
        </c:scaling>
        <c:delete val="0"/>
        <c:axPos val="l"/>
        <c:majorGridlines/>
        <c:title>
          <c:tx>
            <c:rich>
              <a:bodyPr rot="-5400000" vert="horz"/>
              <a:lstStyle/>
              <a:p>
                <a:pPr>
                  <a:defRPr/>
                </a:pPr>
                <a:r>
                  <a:rPr lang="en-US"/>
                  <a:t>Total</a:t>
                </a:r>
                <a:r>
                  <a:rPr lang="en-US" baseline="0"/>
                  <a:t> </a:t>
                </a:r>
                <a:r>
                  <a:rPr lang="en-US"/>
                  <a:t>Number</a:t>
                </a:r>
                <a:r>
                  <a:rPr lang="en-US" baseline="0"/>
                  <a:t> of Students</a:t>
                </a:r>
                <a:endParaRPr lang="en-US"/>
              </a:p>
            </c:rich>
          </c:tx>
          <c:overlay val="0"/>
        </c:title>
        <c:numFmt formatCode="General" sourceLinked="1"/>
        <c:majorTickMark val="out"/>
        <c:minorTickMark val="none"/>
        <c:tickLblPos val="nextTo"/>
        <c:crossAx val="71410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Sarber, Sue</dc:creator>
  <cp:lastModifiedBy>Hirsch, Kerri</cp:lastModifiedBy>
  <cp:revision>2</cp:revision>
  <cp:lastPrinted>2012-06-05T16:42:00Z</cp:lastPrinted>
  <dcterms:created xsi:type="dcterms:W3CDTF">2012-06-05T19:33:00Z</dcterms:created>
  <dcterms:modified xsi:type="dcterms:W3CDTF">2012-06-05T19:33:00Z</dcterms:modified>
</cp:coreProperties>
</file>