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6CA9B" w14:textId="77777777" w:rsidR="008B514D" w:rsidRPr="00DA5EF2" w:rsidRDefault="008B514D" w:rsidP="008B514D">
      <w:pPr>
        <w:suppressAutoHyphens/>
        <w:spacing w:after="0" w:line="240" w:lineRule="auto"/>
        <w:jc w:val="center"/>
        <w:rPr>
          <w:rFonts w:ascii="Times New Roman" w:hAnsi="Times New Roman" w:cs="Times New Roman"/>
          <w:b/>
          <w:caps/>
        </w:rPr>
      </w:pPr>
      <w:bookmarkStart w:id="0" w:name="_GoBack"/>
      <w:bookmarkEnd w:id="0"/>
      <w:r w:rsidRPr="00DA5EF2">
        <w:rPr>
          <w:rFonts w:ascii="Times New Roman" w:hAnsi="Times New Roman"/>
          <w:b/>
          <w:caps/>
        </w:rPr>
        <w:t>Хүний нөөц</w:t>
      </w:r>
    </w:p>
    <w:p w14:paraId="73F76669" w14:textId="77777777" w:rsidR="008B514D" w:rsidRPr="00DA5EF2" w:rsidRDefault="008B514D" w:rsidP="008B514D">
      <w:pPr>
        <w:suppressAutoHyphens/>
        <w:spacing w:after="0" w:line="240" w:lineRule="auto"/>
        <w:jc w:val="center"/>
        <w:rPr>
          <w:rFonts w:ascii="Times New Roman" w:hAnsi="Times New Roman" w:cs="Times New Roman"/>
          <w:b/>
          <w:caps/>
        </w:rPr>
      </w:pPr>
      <w:r w:rsidRPr="00DA5EF2">
        <w:rPr>
          <w:rFonts w:ascii="Times New Roman" w:hAnsi="Times New Roman"/>
          <w:b/>
          <w:caps/>
        </w:rPr>
        <w:t>Арлингтоны ерөнхий боловсролын сургууль</w:t>
      </w:r>
    </w:p>
    <w:p w14:paraId="7520BCA2" w14:textId="77777777" w:rsidR="008B514D" w:rsidRPr="00DA5EF2" w:rsidRDefault="008B514D" w:rsidP="008B514D">
      <w:pPr>
        <w:suppressAutoHyphens/>
        <w:spacing w:after="0" w:line="240" w:lineRule="auto"/>
        <w:jc w:val="center"/>
        <w:rPr>
          <w:rFonts w:ascii="Times New Roman" w:hAnsi="Times New Roman" w:cs="Times New Roman"/>
          <w:b/>
          <w:caps/>
        </w:rPr>
      </w:pPr>
      <w:r w:rsidRPr="00DA5EF2">
        <w:rPr>
          <w:rFonts w:ascii="Times New Roman" w:hAnsi="Times New Roman"/>
          <w:b/>
          <w:caps/>
        </w:rPr>
        <w:t xml:space="preserve">DREW бага сургуулийн захирал сонгон шалгаруулах </w:t>
      </w:r>
    </w:p>
    <w:p w14:paraId="03F181AD" w14:textId="77777777" w:rsidR="0007577E" w:rsidRPr="0007577E" w:rsidRDefault="00DD1406" w:rsidP="0007577E">
      <w:pPr>
        <w:suppressAutoHyphens/>
        <w:jc w:val="center"/>
        <w:rPr>
          <w:rFonts w:ascii="Times New Roman" w:hAnsi="Times New Roman" w:cs="Times New Roman"/>
          <w:b/>
        </w:rPr>
      </w:pPr>
      <w:r w:rsidRPr="00DA5EF2">
        <w:rPr>
          <w:rFonts w:ascii="Times New Roman" w:hAnsi="Times New Roman"/>
          <w:b/>
          <w:caps/>
        </w:rPr>
        <w:t>Цаг хугацааны дэс дараалал</w:t>
      </w:r>
    </w:p>
    <w:tbl>
      <w:tblPr>
        <w:tblpPr w:leftFromText="180" w:rightFromText="180" w:vertAnchor="text" w:horzAnchor="margin" w:tblpXSpec="center" w:tblpY="33"/>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465"/>
      </w:tblGrid>
      <w:tr w:rsidR="0007577E" w:rsidRPr="0007577E" w14:paraId="450121B9" w14:textId="77777777" w:rsidTr="001D681D">
        <w:tc>
          <w:tcPr>
            <w:tcW w:w="2448" w:type="dxa"/>
          </w:tcPr>
          <w:p w14:paraId="63086FD6"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rPr>
              <w:t>2018 оны 01 сарын 11</w:t>
            </w:r>
          </w:p>
        </w:tc>
        <w:tc>
          <w:tcPr>
            <w:tcW w:w="8465" w:type="dxa"/>
          </w:tcPr>
          <w:p w14:paraId="726FC5B8" w14:textId="5E5DBFD3" w:rsidR="0007577E" w:rsidRPr="0007577E" w:rsidRDefault="0007577E" w:rsidP="00DA5EF2">
            <w:pPr>
              <w:spacing w:after="0" w:line="240" w:lineRule="auto"/>
              <w:jc w:val="both"/>
              <w:rPr>
                <w:rFonts w:ascii="Times New Roman" w:hAnsi="Times New Roman" w:cs="Times New Roman"/>
              </w:rPr>
            </w:pPr>
            <w:r>
              <w:rPr>
                <w:rFonts w:ascii="Times New Roman" w:hAnsi="Times New Roman"/>
              </w:rPr>
              <w:t>Dr. Patrick Murphy, хүний нөөцийн дэд захирал Dr. Kristi Murphy нар Drew Model, Abingdon, Hoffman-Boston, Oakridge, Patrick Henry болон Randolph бага сургуулиудын ажилтан ажилчид, эцэг эхчүүдтэй уулзаж шинэ захирал сонгон шалгаруулах явцын тухай, шинэ сургууль нээ</w:t>
            </w:r>
            <w:r w:rsidR="006C2CC5">
              <w:rPr>
                <w:rFonts w:ascii="Times New Roman" w:hAnsi="Times New Roman"/>
              </w:rPr>
              <w:t xml:space="preserve">снээр бий болох шинэ боломж, </w:t>
            </w:r>
            <w:r>
              <w:rPr>
                <w:rFonts w:ascii="Times New Roman" w:hAnsi="Times New Roman"/>
              </w:rPr>
              <w:t>тулга</w:t>
            </w:r>
            <w:r w:rsidR="006C2CC5">
              <w:rPr>
                <w:rFonts w:ascii="Times New Roman" w:hAnsi="Times New Roman"/>
              </w:rPr>
              <w:t xml:space="preserve">рч болох </w:t>
            </w:r>
            <w:r>
              <w:rPr>
                <w:rFonts w:ascii="Times New Roman" w:hAnsi="Times New Roman"/>
              </w:rPr>
              <w:t xml:space="preserve">асуудлууд, шинэ захиралд тавигдвал зохих шаардлага зэрэг сэдвээр ярилцана.  </w:t>
            </w:r>
          </w:p>
        </w:tc>
      </w:tr>
      <w:tr w:rsidR="0007577E" w:rsidRPr="0007577E" w14:paraId="45C97C0E" w14:textId="77777777" w:rsidTr="001D681D">
        <w:tc>
          <w:tcPr>
            <w:tcW w:w="2448" w:type="dxa"/>
          </w:tcPr>
          <w:p w14:paraId="5777960A"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rPr>
              <w:t>2018 оны 01 сарын 18</w:t>
            </w:r>
          </w:p>
        </w:tc>
        <w:tc>
          <w:tcPr>
            <w:tcW w:w="8465" w:type="dxa"/>
          </w:tcPr>
          <w:p w14:paraId="7302998C" w14:textId="0F57A766" w:rsidR="0007577E" w:rsidRPr="0007577E" w:rsidRDefault="0007577E" w:rsidP="00DA5EF2">
            <w:pPr>
              <w:spacing w:after="0" w:line="240" w:lineRule="auto"/>
              <w:jc w:val="both"/>
              <w:rPr>
                <w:rFonts w:ascii="Times New Roman" w:hAnsi="Times New Roman" w:cs="Times New Roman"/>
              </w:rPr>
            </w:pPr>
            <w:r>
              <w:rPr>
                <w:rFonts w:ascii="Times New Roman" w:hAnsi="Times New Roman"/>
              </w:rPr>
              <w:t>Захирлын орон тоог орон нутагт болон улсын хэмжээнд зарлах Ажлын байрны зарыг Education Week, Washington Post, the American Association of School Administrators (AASA),  National Association of Secondary School Principals (NASSP) болон бусад боломжит эх үүсвэрээр зарлах</w:t>
            </w:r>
          </w:p>
        </w:tc>
      </w:tr>
      <w:tr w:rsidR="0007577E" w:rsidRPr="0007577E" w14:paraId="3841E5C6" w14:textId="77777777" w:rsidTr="001D681D">
        <w:tc>
          <w:tcPr>
            <w:tcW w:w="2448" w:type="dxa"/>
          </w:tcPr>
          <w:p w14:paraId="5DA90A03"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rPr>
              <w:t>2018 оны 01 сарын 18</w:t>
            </w:r>
          </w:p>
        </w:tc>
        <w:tc>
          <w:tcPr>
            <w:tcW w:w="8465" w:type="dxa"/>
          </w:tcPr>
          <w:p w14:paraId="38F208A1" w14:textId="065D98BC" w:rsidR="0007577E" w:rsidRPr="0007577E" w:rsidRDefault="0007577E" w:rsidP="00171012">
            <w:pPr>
              <w:spacing w:after="0" w:line="240" w:lineRule="auto"/>
              <w:jc w:val="both"/>
              <w:rPr>
                <w:rFonts w:ascii="Times New Roman" w:hAnsi="Times New Roman" w:cs="Times New Roman"/>
              </w:rPr>
            </w:pPr>
            <w:r>
              <w:rPr>
                <w:rFonts w:ascii="Times New Roman" w:hAnsi="Times New Roman"/>
              </w:rPr>
              <w:t xml:space="preserve">Сургууль, хамт олонд хандаж шинэ сургууль </w:t>
            </w:r>
            <w:r w:rsidR="006C2CC5">
              <w:rPr>
                <w:rFonts w:ascii="Times New Roman" w:hAnsi="Times New Roman"/>
              </w:rPr>
              <w:t xml:space="preserve"> нээснээр бий болох шинэ боломж, тулгарч болох асуудлууд</w:t>
            </w:r>
            <w:r>
              <w:rPr>
                <w:rFonts w:ascii="Times New Roman" w:hAnsi="Times New Roman"/>
              </w:rPr>
              <w:t xml:space="preserve">, Drew Model бага сургуулийн шинэ захиралд тавигдвал зохих шаардлага зэрэг асуудлаар санал хураах урилгыг School Talk-р илгээнэ. Тухайн линкийг мөн сургуулийн вэбсайтад  </w:t>
            </w:r>
            <w:r w:rsidRPr="005F3E93">
              <w:rPr>
                <w:rFonts w:ascii="Times New Roman" w:hAnsi="Times New Roman"/>
              </w:rPr>
              <w:t>2018 оны 02 сарын 08</w:t>
            </w:r>
            <w:r w:rsidRPr="005F3E93">
              <w:rPr>
                <w:rFonts w:ascii="Times New Roman" w:hAnsi="Times New Roman"/>
                <w:b/>
              </w:rPr>
              <w:t xml:space="preserve"> </w:t>
            </w:r>
            <w:r w:rsidRPr="00DA5EF2">
              <w:rPr>
                <w:rFonts w:ascii="Times New Roman" w:hAnsi="Times New Roman"/>
              </w:rPr>
              <w:t>хүртэл байршуулна.</w:t>
            </w:r>
          </w:p>
        </w:tc>
      </w:tr>
      <w:tr w:rsidR="0007577E" w:rsidRPr="0007577E" w14:paraId="000DF249" w14:textId="77777777" w:rsidTr="001D681D">
        <w:tc>
          <w:tcPr>
            <w:tcW w:w="2448" w:type="dxa"/>
          </w:tcPr>
          <w:p w14:paraId="5318BC3D"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rPr>
              <w:t>2018 оны 02 сарын 20</w:t>
            </w:r>
          </w:p>
        </w:tc>
        <w:tc>
          <w:tcPr>
            <w:tcW w:w="8465" w:type="dxa"/>
          </w:tcPr>
          <w:p w14:paraId="76FA4BCB" w14:textId="5B6A9273" w:rsidR="001872E9" w:rsidRPr="0007577E" w:rsidRDefault="0007577E" w:rsidP="001872E9">
            <w:pPr>
              <w:spacing w:after="0" w:line="240" w:lineRule="auto"/>
              <w:jc w:val="both"/>
              <w:rPr>
                <w:rFonts w:ascii="Times New Roman" w:hAnsi="Times New Roman" w:cs="Times New Roman"/>
              </w:rPr>
            </w:pPr>
            <w:r>
              <w:rPr>
                <w:rFonts w:ascii="Times New Roman" w:hAnsi="Times New Roman"/>
              </w:rPr>
              <w:t xml:space="preserve">Шинэ сургууль </w:t>
            </w:r>
            <w:r w:rsidR="006C2CC5">
              <w:rPr>
                <w:rFonts w:ascii="Times New Roman" w:hAnsi="Times New Roman"/>
              </w:rPr>
              <w:t xml:space="preserve"> нээснээр бий болох шинэ боломж, тулгарч болох асуудлууд</w:t>
            </w:r>
            <w:r>
              <w:rPr>
                <w:rFonts w:ascii="Times New Roman" w:hAnsi="Times New Roman"/>
              </w:rPr>
              <w:t xml:space="preserve">, Drew Model бага сургуулийн шинэ захиралд тавигдвал зохих шаардлага зэрэг асуудлаар сургууль, хамт олноос цугласан саналыг мэдээлнэ.     </w:t>
            </w:r>
          </w:p>
          <w:p w14:paraId="15949467" w14:textId="30BD9B9E" w:rsidR="0007577E" w:rsidRPr="0007577E" w:rsidRDefault="0007577E" w:rsidP="00DA5EF2">
            <w:pPr>
              <w:spacing w:after="0" w:line="240" w:lineRule="auto"/>
              <w:jc w:val="both"/>
              <w:rPr>
                <w:rFonts w:ascii="Times New Roman" w:hAnsi="Times New Roman" w:cs="Times New Roman"/>
                <w:i/>
              </w:rPr>
            </w:pPr>
            <w:r>
              <w:rPr>
                <w:rFonts w:ascii="Times New Roman" w:hAnsi="Times New Roman"/>
                <w:i/>
              </w:rPr>
              <w:t>(Жич: Ажлын байрны ярилцлагад орогчдод тухайн санал асуулгын дүнг үзүүлнэ.)</w:t>
            </w:r>
          </w:p>
        </w:tc>
      </w:tr>
      <w:tr w:rsidR="0007577E" w:rsidRPr="0007577E" w14:paraId="7C3EFB34" w14:textId="77777777" w:rsidTr="001D681D">
        <w:tc>
          <w:tcPr>
            <w:tcW w:w="2448" w:type="dxa"/>
          </w:tcPr>
          <w:p w14:paraId="32149D35"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rPr>
              <w:t>2018 оны 02 сарын 06-ны долоо хоног</w:t>
            </w:r>
          </w:p>
        </w:tc>
        <w:tc>
          <w:tcPr>
            <w:tcW w:w="8465" w:type="dxa"/>
          </w:tcPr>
          <w:p w14:paraId="32E45288" w14:textId="7507D2A3" w:rsidR="0007577E" w:rsidRPr="0007577E" w:rsidRDefault="0007577E" w:rsidP="00DA5EF2">
            <w:pPr>
              <w:spacing w:after="0" w:line="240" w:lineRule="auto"/>
              <w:jc w:val="both"/>
              <w:rPr>
                <w:rFonts w:ascii="Times New Roman" w:hAnsi="Times New Roman" w:cs="Times New Roman"/>
              </w:rPr>
            </w:pPr>
            <w:r>
              <w:rPr>
                <w:rFonts w:ascii="Times New Roman" w:hAnsi="Times New Roman"/>
              </w:rPr>
              <w:t>Ярилцлагын эхний шат - Шаардлага хангасан ажил горилогч нартай Ерөнхий захирал, Захирлуудын Зөвлөх баг ярилцлага хийнэ  Эхний ярилцлагад амжилттай тэнцсэн ажил горилогч нарыг хоёр дахь шатны ярилцлагад оруулахаар санал болгоно</w:t>
            </w:r>
          </w:p>
        </w:tc>
      </w:tr>
      <w:tr w:rsidR="0007577E" w:rsidRPr="0007577E" w14:paraId="2EE95BBD" w14:textId="77777777" w:rsidTr="001D681D">
        <w:tc>
          <w:tcPr>
            <w:tcW w:w="2448" w:type="dxa"/>
          </w:tcPr>
          <w:p w14:paraId="1737E4E4"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rPr>
              <w:t>2018 оны 03 сарын 05-ны долоо хоног</w:t>
            </w:r>
          </w:p>
        </w:tc>
        <w:tc>
          <w:tcPr>
            <w:tcW w:w="8465" w:type="dxa"/>
          </w:tcPr>
          <w:p w14:paraId="5654C0FD" w14:textId="77777777" w:rsidR="0007577E" w:rsidRPr="0096767F" w:rsidRDefault="0007577E" w:rsidP="0007577E">
            <w:pPr>
              <w:spacing w:after="0" w:line="240" w:lineRule="auto"/>
              <w:jc w:val="both"/>
              <w:rPr>
                <w:rFonts w:ascii="Times New Roman" w:hAnsi="Times New Roman" w:cs="Times New Roman"/>
              </w:rPr>
            </w:pPr>
            <w:r>
              <w:rPr>
                <w:rFonts w:ascii="Times New Roman" w:hAnsi="Times New Roman"/>
              </w:rPr>
              <w:t>Ярилцлагын хоёр дахь шат - Хороо ажил горилогч нараас ярилцлага авсаны дараа ерөнхий захиралд санал хүргүүлнэ.</w:t>
            </w:r>
          </w:p>
          <w:p w14:paraId="0C7C92AA" w14:textId="77777777" w:rsidR="00FA2EB0" w:rsidRPr="0096767F" w:rsidRDefault="00282A66" w:rsidP="0007577E">
            <w:pPr>
              <w:pStyle w:val="ListParagraph"/>
              <w:numPr>
                <w:ilvl w:val="0"/>
                <w:numId w:val="2"/>
              </w:numPr>
              <w:jc w:val="both"/>
              <w:rPr>
                <w:sz w:val="22"/>
                <w:szCs w:val="22"/>
              </w:rPr>
            </w:pPr>
            <w:r>
              <w:rPr>
                <w:sz w:val="22"/>
                <w:szCs w:val="22"/>
              </w:rPr>
              <w:t xml:space="preserve">Албадын нэгдсэн  ажлын хэсэг: Хүний нөөцийн дэд захирал, Захиргаа Үйлчилгээний Дэд Захирал, Ахлагч 1, Захирал 1 </w:t>
            </w:r>
          </w:p>
          <w:p w14:paraId="221334B0" w14:textId="77777777" w:rsidR="00FA2EB0" w:rsidRPr="0096767F" w:rsidRDefault="0096767F" w:rsidP="0007577E">
            <w:pPr>
              <w:pStyle w:val="ListParagraph"/>
              <w:numPr>
                <w:ilvl w:val="0"/>
                <w:numId w:val="2"/>
              </w:numPr>
              <w:jc w:val="both"/>
              <w:rPr>
                <w:sz w:val="22"/>
                <w:szCs w:val="22"/>
              </w:rPr>
            </w:pPr>
            <w:r>
              <w:rPr>
                <w:sz w:val="22"/>
                <w:szCs w:val="22"/>
              </w:rPr>
              <w:t>Drew Model Сургуулиас багш 3, эцэг эхийн төлөөлөл 3</w:t>
            </w:r>
          </w:p>
          <w:p w14:paraId="55D90EDD" w14:textId="3E5DEF04" w:rsidR="0007577E" w:rsidRPr="0096767F" w:rsidRDefault="0096767F" w:rsidP="0007577E">
            <w:pPr>
              <w:pStyle w:val="ListParagraph"/>
              <w:numPr>
                <w:ilvl w:val="0"/>
                <w:numId w:val="2"/>
              </w:numPr>
              <w:jc w:val="both"/>
              <w:rPr>
                <w:sz w:val="22"/>
                <w:szCs w:val="22"/>
              </w:rPr>
            </w:pPr>
            <w:r>
              <w:rPr>
                <w:sz w:val="22"/>
                <w:szCs w:val="22"/>
              </w:rPr>
              <w:t>Abingdon, Hoffman-Boston, Oakridge, Patrick Henry, Randolph бага сургуулиудаас тус бүр 1 багш, 1 эцэг эх</w:t>
            </w:r>
          </w:p>
          <w:p w14:paraId="031C26B4" w14:textId="77777777" w:rsidR="0007577E" w:rsidRPr="0096767F" w:rsidRDefault="0007577E" w:rsidP="0007577E">
            <w:pPr>
              <w:pStyle w:val="ListParagraph"/>
              <w:jc w:val="both"/>
              <w:rPr>
                <w:sz w:val="22"/>
                <w:szCs w:val="22"/>
              </w:rPr>
            </w:pPr>
          </w:p>
          <w:p w14:paraId="6A0588E0" w14:textId="77777777" w:rsidR="0007577E" w:rsidRPr="0007577E" w:rsidRDefault="0007577E" w:rsidP="0007577E">
            <w:pPr>
              <w:spacing w:after="0" w:line="240" w:lineRule="auto"/>
              <w:jc w:val="both"/>
              <w:rPr>
                <w:rFonts w:ascii="Times New Roman" w:hAnsi="Times New Roman" w:cs="Times New Roman"/>
                <w:i/>
              </w:rPr>
            </w:pPr>
            <w:r>
              <w:rPr>
                <w:rFonts w:ascii="Times New Roman" w:hAnsi="Times New Roman"/>
                <w:i/>
              </w:rPr>
              <w:t xml:space="preserve">Захирал, албадын дарга нарыг Ерөнхий Захирал, Захиргаа Үйлчилгээний Дэд Захирал, Хүний нөөц, Сургалт, Танин мэдэхүйн албад сонгоно. Drew бага сургуулийн ажилчдын төлөөллийг Drew сургуулийн багш ажилчид сонгоно. Бага сургуулиудын захирлын төлөөллийг Хүний нөөцийн дэд захирал болон хөрш бага сургуулиудын захирлууд сонгоно. Эцэг эх, хамт олны төлөөллийг сургуулийн Багш Эцэг эхийн холбоо сонгоно </w:t>
            </w:r>
          </w:p>
          <w:p w14:paraId="7160F023" w14:textId="77777777" w:rsidR="0007577E" w:rsidRPr="0007577E" w:rsidRDefault="0007577E" w:rsidP="00D750B0">
            <w:pPr>
              <w:spacing w:after="0" w:line="240" w:lineRule="auto"/>
              <w:jc w:val="both"/>
              <w:rPr>
                <w:rFonts w:ascii="Times New Roman" w:hAnsi="Times New Roman" w:cs="Times New Roman"/>
              </w:rPr>
            </w:pPr>
          </w:p>
        </w:tc>
      </w:tr>
      <w:tr w:rsidR="0007577E" w:rsidRPr="0007577E" w14:paraId="15DD5B4C" w14:textId="77777777" w:rsidTr="001D681D">
        <w:tc>
          <w:tcPr>
            <w:tcW w:w="2448" w:type="dxa"/>
          </w:tcPr>
          <w:p w14:paraId="4971203A"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rPr>
              <w:t>2018 оны 03 сарын 12-ны долоо хоног</w:t>
            </w:r>
          </w:p>
        </w:tc>
        <w:tc>
          <w:tcPr>
            <w:tcW w:w="8465" w:type="dxa"/>
          </w:tcPr>
          <w:p w14:paraId="13EE1E40" w14:textId="77777777" w:rsidR="0007577E" w:rsidRPr="0007577E" w:rsidRDefault="0007577E" w:rsidP="0007577E">
            <w:pPr>
              <w:spacing w:after="0" w:line="240" w:lineRule="auto"/>
              <w:jc w:val="both"/>
              <w:rPr>
                <w:rFonts w:ascii="Times New Roman" w:hAnsi="Times New Roman" w:cs="Times New Roman"/>
              </w:rPr>
            </w:pPr>
            <w:r>
              <w:rPr>
                <w:rFonts w:ascii="Times New Roman" w:hAnsi="Times New Roman"/>
              </w:rPr>
              <w:t>Ярилцлагын гурав дахь шат- Ерөнхий захирал сонгогдсон ажил горилогч нараас ярилцлага авна</w:t>
            </w:r>
          </w:p>
          <w:p w14:paraId="310B342C" w14:textId="77777777" w:rsidR="0007577E" w:rsidRPr="0007577E" w:rsidRDefault="0007577E" w:rsidP="0007577E">
            <w:pPr>
              <w:spacing w:after="0" w:line="240" w:lineRule="auto"/>
              <w:jc w:val="both"/>
              <w:rPr>
                <w:rFonts w:ascii="Times New Roman" w:hAnsi="Times New Roman" w:cs="Times New Roman"/>
              </w:rPr>
            </w:pPr>
          </w:p>
        </w:tc>
      </w:tr>
      <w:tr w:rsidR="0007577E" w:rsidRPr="0007577E" w14:paraId="574CAEE6" w14:textId="77777777" w:rsidTr="001D681D">
        <w:tc>
          <w:tcPr>
            <w:tcW w:w="2448" w:type="dxa"/>
          </w:tcPr>
          <w:p w14:paraId="680427E2"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rPr>
              <w:t>2018 оны 04 сарын 05</w:t>
            </w:r>
          </w:p>
        </w:tc>
        <w:tc>
          <w:tcPr>
            <w:tcW w:w="8465" w:type="dxa"/>
          </w:tcPr>
          <w:p w14:paraId="027AE890" w14:textId="77777777" w:rsidR="0007577E" w:rsidRDefault="0007577E" w:rsidP="00DD1406">
            <w:pPr>
              <w:spacing w:after="0" w:line="240" w:lineRule="auto"/>
              <w:jc w:val="both"/>
              <w:rPr>
                <w:rFonts w:ascii="Times New Roman" w:hAnsi="Times New Roman" w:cs="Times New Roman"/>
              </w:rPr>
            </w:pPr>
            <w:r>
              <w:rPr>
                <w:rFonts w:ascii="Times New Roman" w:hAnsi="Times New Roman"/>
              </w:rPr>
              <w:t>Ерөнхий Захирал Сургуулийн Удирдах Зөвлөлд санал хүргүүлнэ.</w:t>
            </w:r>
          </w:p>
          <w:p w14:paraId="40389F86" w14:textId="77777777" w:rsidR="00DD1406" w:rsidRPr="0007577E" w:rsidRDefault="00DD1406" w:rsidP="00DD1406">
            <w:pPr>
              <w:spacing w:after="0" w:line="240" w:lineRule="auto"/>
              <w:jc w:val="both"/>
              <w:rPr>
                <w:rFonts w:ascii="Times New Roman" w:hAnsi="Times New Roman" w:cs="Times New Roman"/>
              </w:rPr>
            </w:pPr>
          </w:p>
        </w:tc>
      </w:tr>
    </w:tbl>
    <w:p w14:paraId="33DE8885" w14:textId="77777777" w:rsidR="00CF7635" w:rsidRDefault="00775AAC" w:rsidP="0007577E">
      <w:pPr>
        <w:suppressAutoHyphens/>
        <w:spacing w:after="0" w:line="240" w:lineRule="auto"/>
        <w:rPr>
          <w:rFonts w:ascii="Times New Roman" w:hAnsi="Times New Roman" w:cs="Times New Roman"/>
          <w:b/>
          <w:i/>
        </w:rPr>
      </w:pPr>
      <w:r>
        <w:rPr>
          <w:rFonts w:ascii="Times New Roman" w:hAnsi="Times New Roman"/>
          <w:b/>
          <w:i/>
        </w:rPr>
        <w:t xml:space="preserve">* Хэрэв аль нэг Арлингтоны ерөнхий боловсролын сургуулийн захирал тус албан тушаалд шилжин ажиллах өргөдөл гаргасан үед захирал сонгон шалгаруулах цаг хугацааны дарааллыг баримтлахгүй бөгөөд Ерөнхий захирал тухайн захирлын нэрийг Сургуулийн Удирдах Зөвлөлд санал болгох, Эсвэл Ерөнхий Захирал тухайн захирлыг албан тушаалд томилохоор санал хүргүүлнэ. </w:t>
      </w:r>
    </w:p>
    <w:sectPr w:rsidR="00CF7635" w:rsidSect="00660686">
      <w:head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8F060" w14:textId="77777777" w:rsidR="00924BEE" w:rsidRDefault="00924BEE" w:rsidP="0007577E">
      <w:pPr>
        <w:spacing w:after="0" w:line="240" w:lineRule="auto"/>
      </w:pPr>
      <w:r>
        <w:separator/>
      </w:r>
    </w:p>
  </w:endnote>
  <w:endnote w:type="continuationSeparator" w:id="0">
    <w:p w14:paraId="314E9E4F" w14:textId="77777777" w:rsidR="00924BEE" w:rsidRDefault="00924BEE" w:rsidP="0007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477E2" w14:textId="77777777" w:rsidR="00924BEE" w:rsidRDefault="00924BEE" w:rsidP="0007577E">
      <w:pPr>
        <w:spacing w:after="0" w:line="240" w:lineRule="auto"/>
      </w:pPr>
      <w:r>
        <w:separator/>
      </w:r>
    </w:p>
  </w:footnote>
  <w:footnote w:type="continuationSeparator" w:id="0">
    <w:p w14:paraId="03E377B1" w14:textId="77777777" w:rsidR="00924BEE" w:rsidRDefault="00924BEE" w:rsidP="00075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1A5B" w14:textId="77777777" w:rsidR="0007577E" w:rsidRDefault="0007577E" w:rsidP="0007577E">
    <w:pPr>
      <w:pStyle w:val="Header"/>
      <w:jc w:val="center"/>
    </w:pPr>
    <w:r>
      <w:rPr>
        <w:b/>
        <w:noProof/>
        <w:sz w:val="24"/>
        <w:szCs w:val="24"/>
        <w:lang w:val="en-US"/>
      </w:rPr>
      <w:drawing>
        <wp:inline distT="0" distB="0" distL="0" distR="0" wp14:anchorId="02940CA4" wp14:editId="04B5A1C9">
          <wp:extent cx="353847" cy="362197"/>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76" cy="368470"/>
                  </a:xfrm>
                  <a:prstGeom prst="rect">
                    <a:avLst/>
                  </a:prstGeom>
                  <a:noFill/>
                </pic:spPr>
              </pic:pic>
            </a:graphicData>
          </a:graphic>
        </wp:inline>
      </w:drawing>
    </w:r>
  </w:p>
  <w:p w14:paraId="57EBEBC0" w14:textId="77777777" w:rsidR="0007577E" w:rsidRDefault="00075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73C15"/>
    <w:multiLevelType w:val="hybridMultilevel"/>
    <w:tmpl w:val="613A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8474D"/>
    <w:multiLevelType w:val="hybridMultilevel"/>
    <w:tmpl w:val="246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4D"/>
    <w:rsid w:val="0007577E"/>
    <w:rsid w:val="00092F4E"/>
    <w:rsid w:val="000C0268"/>
    <w:rsid w:val="000F10F3"/>
    <w:rsid w:val="00127BDB"/>
    <w:rsid w:val="00131454"/>
    <w:rsid w:val="00151BF9"/>
    <w:rsid w:val="00171012"/>
    <w:rsid w:val="001872E9"/>
    <w:rsid w:val="00195C8D"/>
    <w:rsid w:val="001D681D"/>
    <w:rsid w:val="00282A66"/>
    <w:rsid w:val="00282A96"/>
    <w:rsid w:val="002B25FA"/>
    <w:rsid w:val="00336129"/>
    <w:rsid w:val="0036198C"/>
    <w:rsid w:val="00391FB9"/>
    <w:rsid w:val="00571C1C"/>
    <w:rsid w:val="005F3E93"/>
    <w:rsid w:val="00605B0C"/>
    <w:rsid w:val="006202AC"/>
    <w:rsid w:val="00660686"/>
    <w:rsid w:val="006A6398"/>
    <w:rsid w:val="006A7DC3"/>
    <w:rsid w:val="006B36B7"/>
    <w:rsid w:val="006C2CC5"/>
    <w:rsid w:val="006D5ADA"/>
    <w:rsid w:val="00775AAC"/>
    <w:rsid w:val="007D734F"/>
    <w:rsid w:val="00860219"/>
    <w:rsid w:val="0089012D"/>
    <w:rsid w:val="008942F0"/>
    <w:rsid w:val="008B514D"/>
    <w:rsid w:val="00924BEE"/>
    <w:rsid w:val="009657A7"/>
    <w:rsid w:val="0096767F"/>
    <w:rsid w:val="00977DF0"/>
    <w:rsid w:val="009C31D4"/>
    <w:rsid w:val="00AB0EDB"/>
    <w:rsid w:val="00B43505"/>
    <w:rsid w:val="00C0365F"/>
    <w:rsid w:val="00C1025C"/>
    <w:rsid w:val="00C1625C"/>
    <w:rsid w:val="00C567F4"/>
    <w:rsid w:val="00CE7B9E"/>
    <w:rsid w:val="00CF7635"/>
    <w:rsid w:val="00D05969"/>
    <w:rsid w:val="00D750B0"/>
    <w:rsid w:val="00DA5EF2"/>
    <w:rsid w:val="00DD1406"/>
    <w:rsid w:val="00DD7103"/>
    <w:rsid w:val="00EB2DE2"/>
    <w:rsid w:val="00F4564C"/>
    <w:rsid w:val="00FA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7F7B8"/>
  <w15:chartTrackingRefBased/>
  <w15:docId w15:val="{91F5CF7E-5BD7-4F06-B5B2-E4331C30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14D"/>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75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7E"/>
  </w:style>
  <w:style w:type="paragraph" w:styleId="Footer">
    <w:name w:val="footer"/>
    <w:basedOn w:val="Normal"/>
    <w:link w:val="FooterChar"/>
    <w:uiPriority w:val="99"/>
    <w:unhideWhenUsed/>
    <w:rsid w:val="0007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7E"/>
  </w:style>
  <w:style w:type="paragraph" w:styleId="BalloonText">
    <w:name w:val="Balloon Text"/>
    <w:basedOn w:val="Normal"/>
    <w:link w:val="BalloonTextChar"/>
    <w:uiPriority w:val="99"/>
    <w:semiHidden/>
    <w:unhideWhenUsed/>
    <w:rsid w:val="006A6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9290-B57E-4A9A-88B7-CA96B643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Kristi</dc:creator>
  <cp:keywords/>
  <dc:description/>
  <cp:lastModifiedBy>Harris, Ramona</cp:lastModifiedBy>
  <cp:revision>2</cp:revision>
  <cp:lastPrinted>2017-12-26T20:57:00Z</cp:lastPrinted>
  <dcterms:created xsi:type="dcterms:W3CDTF">2018-01-18T13:54:00Z</dcterms:created>
  <dcterms:modified xsi:type="dcterms:W3CDTF">2018-01-18T13:54:00Z</dcterms:modified>
</cp:coreProperties>
</file>