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39" w:rsidRPr="007D5CC7" w:rsidRDefault="000F0A39" w:rsidP="00BA670E">
      <w:pPr>
        <w:widowControl w:val="0"/>
        <w:tabs>
          <w:tab w:val="left" w:pos="3060"/>
        </w:tabs>
        <w:suppressAutoHyphens/>
        <w:autoSpaceDE w:val="0"/>
        <w:autoSpaceDN w:val="0"/>
        <w:adjustRightInd w:val="0"/>
        <w:textAlignment w:val="center"/>
        <w:rPr>
          <w:b/>
          <w:caps/>
          <w:color w:val="8B3726"/>
          <w:szCs w:val="26"/>
        </w:rPr>
      </w:pPr>
    </w:p>
    <w:p w:rsidR="000F0A39" w:rsidRPr="007D5CC7" w:rsidRDefault="000F0A39" w:rsidP="00BA670E">
      <w:pPr>
        <w:widowControl w:val="0"/>
        <w:tabs>
          <w:tab w:val="left" w:pos="3060"/>
        </w:tabs>
        <w:suppressAutoHyphens/>
        <w:autoSpaceDE w:val="0"/>
        <w:autoSpaceDN w:val="0"/>
        <w:adjustRightInd w:val="0"/>
        <w:jc w:val="center"/>
        <w:textAlignment w:val="center"/>
        <w:rPr>
          <w:b/>
          <w:caps/>
          <w:color w:val="8B3726"/>
          <w:szCs w:val="26"/>
        </w:rPr>
      </w:pPr>
    </w:p>
    <w:p w:rsidR="000F0A39" w:rsidRPr="00B00051" w:rsidRDefault="000F0A39" w:rsidP="00BA670E">
      <w:pPr>
        <w:widowControl w:val="0"/>
        <w:tabs>
          <w:tab w:val="left" w:pos="3060"/>
        </w:tabs>
        <w:suppressAutoHyphens/>
        <w:autoSpaceDE w:val="0"/>
        <w:autoSpaceDN w:val="0"/>
        <w:adjustRightInd w:val="0"/>
        <w:jc w:val="center"/>
        <w:textAlignment w:val="center"/>
        <w:rPr>
          <w:caps/>
          <w:color w:val="8B3726"/>
          <w:szCs w:val="26"/>
        </w:rPr>
      </w:pPr>
    </w:p>
    <w:p w:rsidR="000F0A39" w:rsidRPr="00B00051" w:rsidRDefault="000F0A39" w:rsidP="00BA670E">
      <w:pPr>
        <w:widowControl w:val="0"/>
        <w:tabs>
          <w:tab w:val="left" w:pos="3060"/>
        </w:tabs>
        <w:suppressAutoHyphens/>
        <w:autoSpaceDE w:val="0"/>
        <w:autoSpaceDN w:val="0"/>
        <w:adjustRightInd w:val="0"/>
        <w:jc w:val="center"/>
        <w:textAlignment w:val="center"/>
        <w:rPr>
          <w:caps/>
          <w:color w:val="8B3726"/>
          <w:szCs w:val="26"/>
        </w:rPr>
      </w:pPr>
    </w:p>
    <w:p w:rsidR="000F0A39" w:rsidRPr="00B00051" w:rsidRDefault="000F0A39" w:rsidP="00BA670E">
      <w:pPr>
        <w:widowControl w:val="0"/>
        <w:tabs>
          <w:tab w:val="left" w:pos="3060"/>
        </w:tabs>
        <w:suppressAutoHyphens/>
        <w:autoSpaceDE w:val="0"/>
        <w:autoSpaceDN w:val="0"/>
        <w:adjustRightInd w:val="0"/>
        <w:jc w:val="center"/>
        <w:textAlignment w:val="center"/>
        <w:rPr>
          <w:caps/>
          <w:color w:val="8B3726"/>
          <w:szCs w:val="26"/>
        </w:rPr>
      </w:pPr>
    </w:p>
    <w:p w:rsidR="007D5CC7" w:rsidRPr="00B00051" w:rsidRDefault="007D5CC7" w:rsidP="00BA670E">
      <w:pPr>
        <w:widowControl w:val="0"/>
        <w:tabs>
          <w:tab w:val="left" w:pos="3060"/>
        </w:tabs>
        <w:suppressAutoHyphens/>
        <w:autoSpaceDE w:val="0"/>
        <w:autoSpaceDN w:val="0"/>
        <w:adjustRightInd w:val="0"/>
        <w:jc w:val="center"/>
        <w:textAlignment w:val="center"/>
        <w:rPr>
          <w:caps/>
          <w:color w:val="8B3726"/>
          <w:szCs w:val="26"/>
        </w:rPr>
      </w:pPr>
    </w:p>
    <w:p w:rsidR="007D5CC7" w:rsidRPr="00B00051" w:rsidRDefault="007D5CC7" w:rsidP="00BA670E">
      <w:pPr>
        <w:widowControl w:val="0"/>
        <w:tabs>
          <w:tab w:val="left" w:pos="3060"/>
        </w:tabs>
        <w:suppressAutoHyphens/>
        <w:autoSpaceDE w:val="0"/>
        <w:autoSpaceDN w:val="0"/>
        <w:adjustRightInd w:val="0"/>
        <w:jc w:val="center"/>
        <w:textAlignment w:val="center"/>
        <w:rPr>
          <w:caps/>
          <w:color w:val="8B3726"/>
          <w:szCs w:val="26"/>
        </w:rPr>
      </w:pPr>
    </w:p>
    <w:p w:rsidR="007D5CC7" w:rsidRPr="00B00051" w:rsidRDefault="007D5CC7" w:rsidP="00BA670E">
      <w:pPr>
        <w:widowControl w:val="0"/>
        <w:tabs>
          <w:tab w:val="left" w:pos="3060"/>
        </w:tabs>
        <w:suppressAutoHyphens/>
        <w:autoSpaceDE w:val="0"/>
        <w:autoSpaceDN w:val="0"/>
        <w:adjustRightInd w:val="0"/>
        <w:jc w:val="center"/>
        <w:textAlignment w:val="center"/>
        <w:rPr>
          <w:caps/>
          <w:color w:val="8B3726"/>
          <w:szCs w:val="26"/>
        </w:rPr>
      </w:pPr>
    </w:p>
    <w:p w:rsidR="007D5CC7" w:rsidRPr="00B00051" w:rsidRDefault="007D5CC7" w:rsidP="00BA670E">
      <w:pPr>
        <w:widowControl w:val="0"/>
        <w:tabs>
          <w:tab w:val="left" w:pos="3060"/>
        </w:tabs>
        <w:suppressAutoHyphens/>
        <w:autoSpaceDE w:val="0"/>
        <w:autoSpaceDN w:val="0"/>
        <w:adjustRightInd w:val="0"/>
        <w:jc w:val="center"/>
        <w:textAlignment w:val="center"/>
        <w:rPr>
          <w:caps/>
          <w:color w:val="8B3726"/>
          <w:szCs w:val="26"/>
        </w:rPr>
      </w:pPr>
    </w:p>
    <w:p w:rsidR="000F0A39" w:rsidRPr="00B00051" w:rsidRDefault="000F0A39" w:rsidP="00BA670E">
      <w:pPr>
        <w:rPr>
          <w:szCs w:val="26"/>
        </w:rPr>
      </w:pPr>
    </w:p>
    <w:p w:rsidR="0020681D" w:rsidRPr="00B00051" w:rsidRDefault="0020681D" w:rsidP="00BA670E">
      <w:pPr>
        <w:rPr>
          <w:sz w:val="32"/>
          <w:szCs w:val="32"/>
        </w:rPr>
      </w:pPr>
    </w:p>
    <w:p w:rsidR="0020681D" w:rsidRPr="00B00051" w:rsidRDefault="0020681D" w:rsidP="00BA670E">
      <w:pPr>
        <w:rPr>
          <w:sz w:val="32"/>
          <w:szCs w:val="32"/>
        </w:rPr>
      </w:pPr>
    </w:p>
    <w:p w:rsidR="0020681D" w:rsidRPr="00B00051" w:rsidRDefault="0020681D" w:rsidP="00BA670E">
      <w:pPr>
        <w:rPr>
          <w:sz w:val="32"/>
          <w:szCs w:val="32"/>
        </w:rPr>
      </w:pPr>
    </w:p>
    <w:p w:rsidR="00E735DD" w:rsidRPr="00B00051" w:rsidRDefault="00E735DD" w:rsidP="00BA670E">
      <w:pPr>
        <w:rPr>
          <w:sz w:val="32"/>
          <w:szCs w:val="32"/>
        </w:rPr>
      </w:pPr>
    </w:p>
    <w:p w:rsidR="0020681D" w:rsidRPr="00B00051" w:rsidRDefault="00614DEE" w:rsidP="0025409A">
      <w:pPr>
        <w:pStyle w:val="ReportTitle"/>
      </w:pPr>
      <w:r>
        <w:t>GED Preparation Program Evaluation Updates</w:t>
      </w:r>
    </w:p>
    <w:p w:rsidR="0020681D" w:rsidRDefault="0020681D" w:rsidP="00B00051">
      <w:pPr>
        <w:jc w:val="center"/>
        <w:rPr>
          <w:sz w:val="32"/>
          <w:szCs w:val="32"/>
        </w:rPr>
      </w:pPr>
    </w:p>
    <w:p w:rsidR="00B00051" w:rsidRPr="00B00051" w:rsidRDefault="00B00051" w:rsidP="0025409A">
      <w:pPr>
        <w:pStyle w:val="Prepared"/>
      </w:pPr>
      <w:r>
        <w:t>Prepared for</w:t>
      </w:r>
      <w:r w:rsidR="00614DEE">
        <w:t xml:space="preserve"> Arlington Public Schools</w:t>
      </w:r>
    </w:p>
    <w:p w:rsidR="0020681D" w:rsidRDefault="0020681D" w:rsidP="00BA670E">
      <w:pPr>
        <w:rPr>
          <w:sz w:val="32"/>
          <w:szCs w:val="32"/>
        </w:rPr>
      </w:pPr>
    </w:p>
    <w:p w:rsidR="002B5344" w:rsidRDefault="002B5344" w:rsidP="00BA670E">
      <w:pPr>
        <w:rPr>
          <w:sz w:val="32"/>
          <w:szCs w:val="32"/>
        </w:rPr>
      </w:pPr>
    </w:p>
    <w:p w:rsidR="002B5344" w:rsidRPr="00B00051" w:rsidRDefault="002B5344" w:rsidP="00BA670E">
      <w:pPr>
        <w:rPr>
          <w:sz w:val="32"/>
          <w:szCs w:val="32"/>
        </w:rPr>
      </w:pPr>
    </w:p>
    <w:p w:rsidR="004E7D19" w:rsidRDefault="004E7D19">
      <w:pPr>
        <w:rPr>
          <w:sz w:val="32"/>
          <w:szCs w:val="32"/>
        </w:rPr>
      </w:pPr>
      <w:r>
        <w:rPr>
          <w:sz w:val="32"/>
          <w:szCs w:val="32"/>
        </w:rPr>
        <w:br w:type="page"/>
      </w:r>
    </w:p>
    <w:p w:rsidR="00140046" w:rsidRPr="004E7D19" w:rsidRDefault="00614DEE" w:rsidP="0025409A">
      <w:pPr>
        <w:pStyle w:val="Title"/>
        <w:rPr>
          <w:sz w:val="32"/>
          <w:szCs w:val="32"/>
        </w:rPr>
      </w:pPr>
      <w:r>
        <w:lastRenderedPageBreak/>
        <w:t>Updated Charts</w:t>
      </w:r>
    </w:p>
    <w:p w:rsidR="00614DEE" w:rsidRDefault="00614DEE" w:rsidP="00614DEE">
      <w:pPr>
        <w:jc w:val="center"/>
        <w:rPr>
          <w:b/>
        </w:rPr>
      </w:pPr>
      <w:r w:rsidRPr="00614DEE">
        <w:rPr>
          <w:b/>
        </w:rPr>
        <w:t>Table 20: APS Preparatory Course Participants' Scores on Reading and Mathematics TABE, by GED Outcomes, All Years</w:t>
      </w:r>
    </w:p>
    <w:tbl>
      <w:tblPr>
        <w:tblW w:w="5000" w:type="pct"/>
        <w:jc w:val="center"/>
        <w:tblLook w:val="04A0"/>
      </w:tblPr>
      <w:tblGrid>
        <w:gridCol w:w="2032"/>
        <w:gridCol w:w="1137"/>
        <w:gridCol w:w="1137"/>
        <w:gridCol w:w="1139"/>
        <w:gridCol w:w="1137"/>
        <w:gridCol w:w="1137"/>
        <w:gridCol w:w="1137"/>
      </w:tblGrid>
      <w:tr w:rsidR="00C91D7A" w:rsidRPr="00C91D7A" w:rsidTr="00EC28ED">
        <w:trPr>
          <w:trHeight w:val="510"/>
          <w:tblHeader/>
          <w:jc w:val="center"/>
        </w:trPr>
        <w:tc>
          <w:tcPr>
            <w:tcW w:w="1147"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GED Outcome</w:t>
            </w:r>
          </w:p>
        </w:tc>
        <w:tc>
          <w:tcPr>
            <w:tcW w:w="1926"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TABE Reading Score</w:t>
            </w:r>
          </w:p>
        </w:tc>
        <w:tc>
          <w:tcPr>
            <w:tcW w:w="1926" w:type="pct"/>
            <w:gridSpan w:val="3"/>
            <w:tcBorders>
              <w:top w:val="single" w:sz="4" w:space="0" w:color="auto"/>
              <w:left w:val="nil"/>
              <w:bottom w:val="single" w:sz="4" w:space="0" w:color="auto"/>
              <w:right w:val="single" w:sz="4" w:space="0" w:color="000000"/>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TABE Math Score</w:t>
            </w:r>
          </w:p>
        </w:tc>
      </w:tr>
      <w:tr w:rsidR="00C91D7A" w:rsidRPr="00C91D7A" w:rsidTr="00EC28ED">
        <w:trPr>
          <w:trHeight w:val="765"/>
          <w:tblHeader/>
          <w:jc w:val="center"/>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C91D7A" w:rsidRPr="00C91D7A" w:rsidRDefault="00C91D7A" w:rsidP="00C91D7A">
            <w:pPr>
              <w:jc w:val="left"/>
              <w:rPr>
                <w:rFonts w:eastAsia="Times New Roman"/>
                <w:b/>
                <w:bCs/>
                <w:color w:val="FFFFFF"/>
                <w:sz w:val="20"/>
                <w:szCs w:val="20"/>
              </w:rPr>
            </w:pPr>
          </w:p>
        </w:tc>
        <w:tc>
          <w:tcPr>
            <w:tcW w:w="642"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Pr>
                <w:rFonts w:eastAsia="Times New Roman"/>
                <w:b/>
                <w:bCs/>
                <w:color w:val="FFFFFF"/>
                <w:sz w:val="20"/>
                <w:szCs w:val="20"/>
              </w:rPr>
              <w:t xml:space="preserve">Score When </w:t>
            </w:r>
            <w:r w:rsidRPr="00C91D7A">
              <w:rPr>
                <w:rFonts w:eastAsia="Times New Roman"/>
                <w:b/>
                <w:bCs/>
                <w:color w:val="FFFFFF"/>
                <w:sz w:val="20"/>
                <w:szCs w:val="20"/>
              </w:rPr>
              <w:t>Entering Course</w:t>
            </w:r>
          </w:p>
        </w:tc>
        <w:tc>
          <w:tcPr>
            <w:tcW w:w="642"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Pr>
                <w:rFonts w:eastAsia="Times New Roman"/>
                <w:b/>
                <w:bCs/>
                <w:color w:val="FFFFFF"/>
                <w:sz w:val="20"/>
                <w:szCs w:val="20"/>
              </w:rPr>
              <w:t xml:space="preserve">Score When </w:t>
            </w:r>
            <w:r w:rsidRPr="00C91D7A">
              <w:rPr>
                <w:rFonts w:eastAsia="Times New Roman"/>
                <w:b/>
                <w:bCs/>
                <w:color w:val="FFFFFF"/>
                <w:sz w:val="20"/>
                <w:szCs w:val="20"/>
              </w:rPr>
              <w:t>Leaving Course</w:t>
            </w:r>
          </w:p>
        </w:tc>
        <w:tc>
          <w:tcPr>
            <w:tcW w:w="643"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Number of Students</w:t>
            </w:r>
          </w:p>
        </w:tc>
        <w:tc>
          <w:tcPr>
            <w:tcW w:w="642"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Pr>
                <w:rFonts w:eastAsia="Times New Roman"/>
                <w:b/>
                <w:bCs/>
                <w:color w:val="FFFFFF"/>
                <w:sz w:val="20"/>
                <w:szCs w:val="20"/>
              </w:rPr>
              <w:t xml:space="preserve">Score When </w:t>
            </w:r>
            <w:r w:rsidRPr="00C91D7A">
              <w:rPr>
                <w:rFonts w:eastAsia="Times New Roman"/>
                <w:b/>
                <w:bCs/>
                <w:color w:val="FFFFFF"/>
                <w:sz w:val="20"/>
                <w:szCs w:val="20"/>
              </w:rPr>
              <w:t>Entering Course</w:t>
            </w:r>
          </w:p>
        </w:tc>
        <w:tc>
          <w:tcPr>
            <w:tcW w:w="642"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Pr>
                <w:rFonts w:eastAsia="Times New Roman"/>
                <w:b/>
                <w:bCs/>
                <w:color w:val="FFFFFF"/>
                <w:sz w:val="20"/>
                <w:szCs w:val="20"/>
              </w:rPr>
              <w:t xml:space="preserve">Score When </w:t>
            </w:r>
            <w:r w:rsidRPr="00C91D7A">
              <w:rPr>
                <w:rFonts w:eastAsia="Times New Roman"/>
                <w:b/>
                <w:bCs/>
                <w:color w:val="FFFFFF"/>
                <w:sz w:val="20"/>
                <w:szCs w:val="20"/>
              </w:rPr>
              <w:t>Leaving Course</w:t>
            </w:r>
          </w:p>
        </w:tc>
        <w:tc>
          <w:tcPr>
            <w:tcW w:w="643" w:type="pct"/>
            <w:tcBorders>
              <w:top w:val="nil"/>
              <w:left w:val="nil"/>
              <w:bottom w:val="single" w:sz="4" w:space="0" w:color="auto"/>
              <w:right w:val="single" w:sz="4" w:space="0" w:color="auto"/>
            </w:tcBorders>
            <w:shd w:val="clear" w:color="000000" w:fill="1F497D"/>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Number of Students</w:t>
            </w:r>
          </w:p>
        </w:tc>
      </w:tr>
      <w:tr w:rsidR="00C91D7A" w:rsidRPr="00C91D7A" w:rsidTr="002006F3">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i/>
                <w:iCs/>
                <w:color w:val="000000"/>
                <w:sz w:val="20"/>
                <w:szCs w:val="20"/>
              </w:rPr>
            </w:pPr>
            <w:r w:rsidRPr="00C91D7A">
              <w:rPr>
                <w:rFonts w:eastAsia="Times New Roman" w:cs="Arial"/>
                <w:i/>
                <w:iCs/>
                <w:color w:val="000000"/>
                <w:sz w:val="20"/>
                <w:szCs w:val="20"/>
              </w:rPr>
              <w:t>General Population</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553</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562</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20</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544</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580</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19</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515</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499</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18</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531</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544</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17</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511</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575</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521</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650</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476</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489</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116</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479</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498</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114</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C91D7A" w:rsidRPr="00C91D7A" w:rsidRDefault="00C91D7A" w:rsidP="00C91D7A">
            <w:pPr>
              <w:jc w:val="left"/>
              <w:rPr>
                <w:rFonts w:eastAsia="Times New Roman"/>
                <w:b/>
                <w:bCs/>
                <w:color w:val="FFFFFF"/>
                <w:sz w:val="20"/>
                <w:szCs w:val="20"/>
              </w:rPr>
            </w:pPr>
            <w:r w:rsidRPr="00C91D7A">
              <w:rPr>
                <w:rFonts w:eastAsia="Times New Roman"/>
                <w:b/>
                <w:bCs/>
                <w:color w:val="FFFFFF"/>
                <w:sz w:val="20"/>
                <w:szCs w:val="20"/>
              </w:rPr>
              <w:t>General Population</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491</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500</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155</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493</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515</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151</w:t>
            </w:r>
          </w:p>
        </w:tc>
      </w:tr>
      <w:tr w:rsidR="00C91D7A" w:rsidRPr="00C91D7A" w:rsidTr="002006F3">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i/>
                <w:iCs/>
                <w:color w:val="000000"/>
                <w:sz w:val="20"/>
                <w:szCs w:val="20"/>
              </w:rPr>
            </w:pPr>
            <w:r w:rsidRPr="00C91D7A">
              <w:rPr>
                <w:rFonts w:eastAsia="Times New Roman" w:cs="Arial"/>
                <w:i/>
                <w:iCs/>
                <w:color w:val="000000"/>
                <w:sz w:val="20"/>
                <w:szCs w:val="20"/>
              </w:rPr>
              <w:t>AADC Students</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575</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576</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6</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555</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560</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6</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526</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511</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4</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536</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540</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4</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585</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561</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492</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538</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549</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535</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4</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503</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516</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4</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C91D7A" w:rsidRPr="00C91D7A" w:rsidRDefault="00C91D7A" w:rsidP="00C91D7A">
            <w:pPr>
              <w:jc w:val="left"/>
              <w:rPr>
                <w:rFonts w:eastAsia="Times New Roman"/>
                <w:b/>
                <w:bCs/>
                <w:color w:val="FFFFFF"/>
                <w:sz w:val="20"/>
                <w:szCs w:val="20"/>
              </w:rPr>
            </w:pPr>
            <w:r w:rsidRPr="00C91D7A">
              <w:rPr>
                <w:rFonts w:eastAsia="Times New Roman"/>
                <w:b/>
                <w:bCs/>
                <w:color w:val="FFFFFF"/>
                <w:sz w:val="20"/>
                <w:szCs w:val="20"/>
              </w:rPr>
              <w:t>AADC Students</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556</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547</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15</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532</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541</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15</w:t>
            </w:r>
          </w:p>
        </w:tc>
      </w:tr>
      <w:tr w:rsidR="00C91D7A" w:rsidRPr="00C91D7A" w:rsidTr="002006F3">
        <w:trPr>
          <w:trHeight w:val="255"/>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i/>
                <w:iCs/>
                <w:color w:val="000000"/>
                <w:sz w:val="20"/>
                <w:szCs w:val="20"/>
              </w:rPr>
            </w:pPr>
            <w:r w:rsidRPr="00C91D7A">
              <w:rPr>
                <w:rFonts w:eastAsia="Times New Roman" w:cs="Arial"/>
                <w:i/>
                <w:iCs/>
                <w:color w:val="000000"/>
                <w:sz w:val="20"/>
                <w:szCs w:val="20"/>
              </w:rPr>
              <w:t>All APS Participants</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558</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565</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26</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546</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575</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25</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517</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501</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22</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532</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543</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21</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548</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568</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507</w:t>
            </w:r>
          </w:p>
        </w:tc>
        <w:tc>
          <w:tcPr>
            <w:tcW w:w="642"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594</w:t>
            </w:r>
          </w:p>
        </w:tc>
        <w:tc>
          <w:tcPr>
            <w:tcW w:w="643" w:type="pct"/>
            <w:tcBorders>
              <w:top w:val="nil"/>
              <w:left w:val="nil"/>
              <w:bottom w:val="single" w:sz="4" w:space="0" w:color="auto"/>
              <w:right w:val="single" w:sz="4" w:space="0" w:color="auto"/>
            </w:tcBorders>
            <w:shd w:val="clear" w:color="000000" w:fill="B8CCE4"/>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2</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C91D7A" w:rsidRPr="00C91D7A" w:rsidRDefault="00C91D7A" w:rsidP="00C91D7A">
            <w:pPr>
              <w:jc w:val="left"/>
              <w:rPr>
                <w:rFonts w:eastAsia="Times New Roman"/>
                <w:color w:val="000000"/>
                <w:sz w:val="20"/>
                <w:szCs w:val="20"/>
              </w:rPr>
            </w:pPr>
            <w:r w:rsidRPr="00C91D7A">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479</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490</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120</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479</w:t>
            </w:r>
          </w:p>
        </w:tc>
        <w:tc>
          <w:tcPr>
            <w:tcW w:w="642"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s="Arial"/>
                <w:color w:val="000000"/>
                <w:sz w:val="20"/>
                <w:szCs w:val="20"/>
              </w:rPr>
              <w:t>499</w:t>
            </w:r>
          </w:p>
        </w:tc>
        <w:tc>
          <w:tcPr>
            <w:tcW w:w="643" w:type="pct"/>
            <w:tcBorders>
              <w:top w:val="nil"/>
              <w:left w:val="nil"/>
              <w:bottom w:val="single" w:sz="4" w:space="0" w:color="auto"/>
              <w:right w:val="single" w:sz="4" w:space="0" w:color="auto"/>
            </w:tcBorders>
            <w:shd w:val="clear" w:color="000000" w:fill="DBE5F1"/>
            <w:noWrap/>
            <w:vAlign w:val="center"/>
            <w:hideMark/>
          </w:tcPr>
          <w:p w:rsidR="00C91D7A" w:rsidRPr="00C91D7A" w:rsidRDefault="00C91D7A" w:rsidP="00C91D7A">
            <w:pPr>
              <w:jc w:val="center"/>
              <w:rPr>
                <w:rFonts w:eastAsia="Times New Roman"/>
                <w:color w:val="000000"/>
                <w:sz w:val="20"/>
                <w:szCs w:val="20"/>
              </w:rPr>
            </w:pPr>
            <w:r w:rsidRPr="00C91D7A">
              <w:rPr>
                <w:rFonts w:eastAsia="Times New Roman"/>
                <w:color w:val="000000"/>
                <w:sz w:val="20"/>
                <w:szCs w:val="20"/>
              </w:rPr>
              <w:t>118</w:t>
            </w:r>
          </w:p>
        </w:tc>
      </w:tr>
      <w:tr w:rsidR="00C91D7A" w:rsidRPr="00C91D7A" w:rsidTr="002006F3">
        <w:trPr>
          <w:trHeight w:val="255"/>
          <w:jc w:val="center"/>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C91D7A" w:rsidRPr="00C91D7A" w:rsidRDefault="00C91D7A" w:rsidP="00C91D7A">
            <w:pPr>
              <w:jc w:val="left"/>
              <w:rPr>
                <w:rFonts w:eastAsia="Times New Roman"/>
                <w:b/>
                <w:bCs/>
                <w:color w:val="FFFFFF"/>
                <w:sz w:val="20"/>
                <w:szCs w:val="20"/>
              </w:rPr>
            </w:pPr>
            <w:r w:rsidRPr="00C91D7A">
              <w:rPr>
                <w:rFonts w:eastAsia="Times New Roman"/>
                <w:b/>
                <w:bCs/>
                <w:color w:val="FFFFFF"/>
                <w:sz w:val="20"/>
                <w:szCs w:val="20"/>
              </w:rPr>
              <w:t>All Participants</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497</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506</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170</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496</w:t>
            </w:r>
          </w:p>
        </w:tc>
        <w:tc>
          <w:tcPr>
            <w:tcW w:w="642"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518</w:t>
            </w:r>
          </w:p>
        </w:tc>
        <w:tc>
          <w:tcPr>
            <w:tcW w:w="643" w:type="pct"/>
            <w:tcBorders>
              <w:top w:val="nil"/>
              <w:left w:val="nil"/>
              <w:bottom w:val="single" w:sz="4" w:space="0" w:color="auto"/>
              <w:right w:val="single" w:sz="4" w:space="0" w:color="auto"/>
            </w:tcBorders>
            <w:shd w:val="clear" w:color="000000" w:fill="1F497D"/>
            <w:noWrap/>
            <w:vAlign w:val="center"/>
            <w:hideMark/>
          </w:tcPr>
          <w:p w:rsidR="00C91D7A" w:rsidRPr="00C91D7A" w:rsidRDefault="00C91D7A" w:rsidP="00C91D7A">
            <w:pPr>
              <w:jc w:val="center"/>
              <w:rPr>
                <w:rFonts w:eastAsia="Times New Roman"/>
                <w:b/>
                <w:bCs/>
                <w:color w:val="FFFFFF"/>
                <w:sz w:val="20"/>
                <w:szCs w:val="20"/>
              </w:rPr>
            </w:pPr>
            <w:r w:rsidRPr="00C91D7A">
              <w:rPr>
                <w:rFonts w:eastAsia="Times New Roman"/>
                <w:b/>
                <w:bCs/>
                <w:color w:val="FFFFFF"/>
                <w:sz w:val="20"/>
                <w:szCs w:val="20"/>
              </w:rPr>
              <w:t>166</w:t>
            </w:r>
          </w:p>
        </w:tc>
      </w:tr>
    </w:tbl>
    <w:p w:rsidR="00614DEE" w:rsidRPr="00EE5479" w:rsidRDefault="00EE5479" w:rsidP="00EE5479">
      <w:pPr>
        <w:rPr>
          <w:sz w:val="20"/>
          <w:szCs w:val="20"/>
        </w:rPr>
      </w:pPr>
      <w:r>
        <w:rPr>
          <w:sz w:val="20"/>
          <w:szCs w:val="20"/>
        </w:rPr>
        <w:t>Source: Hanover Research Council (2009).</w:t>
      </w:r>
    </w:p>
    <w:p w:rsidR="00614DEE" w:rsidRDefault="00614DEE" w:rsidP="00614DEE">
      <w:pPr>
        <w:jc w:val="center"/>
        <w:rPr>
          <w:b/>
        </w:rPr>
      </w:pPr>
    </w:p>
    <w:p w:rsidR="00614DEE" w:rsidRDefault="00614DEE" w:rsidP="00614DEE">
      <w:pPr>
        <w:jc w:val="center"/>
        <w:rPr>
          <w:b/>
        </w:rPr>
      </w:pPr>
    </w:p>
    <w:p w:rsidR="002006F3" w:rsidRDefault="002006F3">
      <w:pPr>
        <w:jc w:val="left"/>
        <w:rPr>
          <w:b/>
          <w:bCs/>
          <w:szCs w:val="18"/>
        </w:rPr>
      </w:pPr>
      <w:r>
        <w:br w:type="page"/>
      </w:r>
    </w:p>
    <w:p w:rsidR="00614DEE" w:rsidRDefault="00614DEE" w:rsidP="00614DEE">
      <w:pPr>
        <w:pStyle w:val="Caption"/>
        <w:keepNext/>
      </w:pPr>
      <w:r>
        <w:lastRenderedPageBreak/>
        <w:t xml:space="preserve">Table 21: </w:t>
      </w:r>
      <w:r w:rsidRPr="007A6E63">
        <w:t>APS Preparatory Course Participants' Grade Level Equivalents in Reading and Math, by GED Outcomes, All Years</w:t>
      </w:r>
    </w:p>
    <w:tbl>
      <w:tblPr>
        <w:tblW w:w="5000" w:type="pct"/>
        <w:tblLook w:val="04A0"/>
      </w:tblPr>
      <w:tblGrid>
        <w:gridCol w:w="2032"/>
        <w:gridCol w:w="1137"/>
        <w:gridCol w:w="1139"/>
        <w:gridCol w:w="1137"/>
        <w:gridCol w:w="1139"/>
        <w:gridCol w:w="1137"/>
        <w:gridCol w:w="1135"/>
      </w:tblGrid>
      <w:tr w:rsidR="002006F3" w:rsidRPr="002006F3" w:rsidTr="00EC28ED">
        <w:trPr>
          <w:trHeight w:val="510"/>
          <w:tblHeader/>
        </w:trPr>
        <w:tc>
          <w:tcPr>
            <w:tcW w:w="1147"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GED Outcome</w:t>
            </w:r>
          </w:p>
        </w:tc>
        <w:tc>
          <w:tcPr>
            <w:tcW w:w="1927" w:type="pct"/>
            <w:gridSpan w:val="3"/>
            <w:tcBorders>
              <w:top w:val="single" w:sz="4" w:space="0" w:color="auto"/>
              <w:left w:val="nil"/>
              <w:bottom w:val="single" w:sz="4" w:space="0" w:color="auto"/>
              <w:right w:val="single" w:sz="4" w:space="0" w:color="000000"/>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Reading Grade-Level Equivalent</w:t>
            </w:r>
          </w:p>
        </w:tc>
        <w:tc>
          <w:tcPr>
            <w:tcW w:w="1926" w:type="pct"/>
            <w:gridSpan w:val="3"/>
            <w:tcBorders>
              <w:top w:val="single" w:sz="4" w:space="0" w:color="auto"/>
              <w:left w:val="nil"/>
              <w:bottom w:val="single" w:sz="4" w:space="0" w:color="auto"/>
              <w:right w:val="single" w:sz="4" w:space="0" w:color="000000"/>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Math Grade-Level Equivalent</w:t>
            </w:r>
          </w:p>
        </w:tc>
      </w:tr>
      <w:tr w:rsidR="002006F3" w:rsidRPr="002006F3" w:rsidTr="00EC28ED">
        <w:trPr>
          <w:trHeight w:val="765"/>
          <w:tblHeader/>
        </w:trPr>
        <w:tc>
          <w:tcPr>
            <w:tcW w:w="1147" w:type="pct"/>
            <w:vMerge/>
            <w:tcBorders>
              <w:top w:val="single" w:sz="4" w:space="0" w:color="auto"/>
              <w:left w:val="single" w:sz="4" w:space="0" w:color="auto"/>
              <w:bottom w:val="single" w:sz="4" w:space="0" w:color="auto"/>
              <w:right w:val="single" w:sz="4" w:space="0" w:color="auto"/>
            </w:tcBorders>
            <w:vAlign w:val="center"/>
            <w:hideMark/>
          </w:tcPr>
          <w:p w:rsidR="002006F3" w:rsidRPr="002006F3" w:rsidRDefault="002006F3" w:rsidP="002006F3">
            <w:pPr>
              <w:jc w:val="left"/>
              <w:rPr>
                <w:rFonts w:eastAsia="Times New Roman"/>
                <w:b/>
                <w:bCs/>
                <w:color w:val="FFFFFF"/>
                <w:sz w:val="20"/>
                <w:szCs w:val="20"/>
              </w:rPr>
            </w:pPr>
          </w:p>
        </w:tc>
        <w:tc>
          <w:tcPr>
            <w:tcW w:w="642"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Pr>
                <w:rFonts w:eastAsia="Times New Roman"/>
                <w:b/>
                <w:bCs/>
                <w:color w:val="FFFFFF"/>
                <w:sz w:val="20"/>
                <w:szCs w:val="20"/>
              </w:rPr>
              <w:t xml:space="preserve">GLE When </w:t>
            </w:r>
            <w:r w:rsidRPr="002006F3">
              <w:rPr>
                <w:rFonts w:eastAsia="Times New Roman"/>
                <w:b/>
                <w:bCs/>
                <w:color w:val="FFFFFF"/>
                <w:sz w:val="20"/>
                <w:szCs w:val="20"/>
              </w:rPr>
              <w:t>Entering Course</w:t>
            </w:r>
          </w:p>
        </w:tc>
        <w:tc>
          <w:tcPr>
            <w:tcW w:w="643"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Pr>
                <w:rFonts w:eastAsia="Times New Roman"/>
                <w:b/>
                <w:bCs/>
                <w:color w:val="FFFFFF"/>
                <w:sz w:val="20"/>
                <w:szCs w:val="20"/>
              </w:rPr>
              <w:t xml:space="preserve">GLE When </w:t>
            </w:r>
            <w:r w:rsidRPr="002006F3">
              <w:rPr>
                <w:rFonts w:eastAsia="Times New Roman"/>
                <w:b/>
                <w:bCs/>
                <w:color w:val="FFFFFF"/>
                <w:sz w:val="20"/>
                <w:szCs w:val="20"/>
              </w:rPr>
              <w:t>Leaving Course</w:t>
            </w:r>
          </w:p>
        </w:tc>
        <w:tc>
          <w:tcPr>
            <w:tcW w:w="642"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Number of Students</w:t>
            </w:r>
          </w:p>
        </w:tc>
        <w:tc>
          <w:tcPr>
            <w:tcW w:w="643"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0A1581">
            <w:pPr>
              <w:jc w:val="center"/>
              <w:rPr>
                <w:rFonts w:eastAsia="Times New Roman"/>
                <w:b/>
                <w:bCs/>
                <w:color w:val="FFFFFF"/>
                <w:sz w:val="20"/>
                <w:szCs w:val="20"/>
              </w:rPr>
            </w:pPr>
            <w:r>
              <w:rPr>
                <w:rFonts w:eastAsia="Times New Roman"/>
                <w:b/>
                <w:bCs/>
                <w:color w:val="FFFFFF"/>
                <w:sz w:val="20"/>
                <w:szCs w:val="20"/>
              </w:rPr>
              <w:t xml:space="preserve">GLE When </w:t>
            </w:r>
            <w:r w:rsidRPr="002006F3">
              <w:rPr>
                <w:rFonts w:eastAsia="Times New Roman"/>
                <w:b/>
                <w:bCs/>
                <w:color w:val="FFFFFF"/>
                <w:sz w:val="20"/>
                <w:szCs w:val="20"/>
              </w:rPr>
              <w:t>Entering Course</w:t>
            </w:r>
          </w:p>
        </w:tc>
        <w:tc>
          <w:tcPr>
            <w:tcW w:w="642"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0A1581">
            <w:pPr>
              <w:jc w:val="center"/>
              <w:rPr>
                <w:rFonts w:eastAsia="Times New Roman"/>
                <w:b/>
                <w:bCs/>
                <w:color w:val="FFFFFF"/>
                <w:sz w:val="20"/>
                <w:szCs w:val="20"/>
              </w:rPr>
            </w:pPr>
            <w:r>
              <w:rPr>
                <w:rFonts w:eastAsia="Times New Roman"/>
                <w:b/>
                <w:bCs/>
                <w:color w:val="FFFFFF"/>
                <w:sz w:val="20"/>
                <w:szCs w:val="20"/>
              </w:rPr>
              <w:t xml:space="preserve">GLE When </w:t>
            </w:r>
            <w:r w:rsidRPr="002006F3">
              <w:rPr>
                <w:rFonts w:eastAsia="Times New Roman"/>
                <w:b/>
                <w:bCs/>
                <w:color w:val="FFFFFF"/>
                <w:sz w:val="20"/>
                <w:szCs w:val="20"/>
              </w:rPr>
              <w:t>Leaving Course</w:t>
            </w:r>
          </w:p>
        </w:tc>
        <w:tc>
          <w:tcPr>
            <w:tcW w:w="641" w:type="pct"/>
            <w:tcBorders>
              <w:top w:val="nil"/>
              <w:left w:val="nil"/>
              <w:bottom w:val="single" w:sz="4" w:space="0" w:color="auto"/>
              <w:right w:val="single" w:sz="4" w:space="0" w:color="auto"/>
            </w:tcBorders>
            <w:shd w:val="clear" w:color="000000" w:fill="1F497D"/>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Number of Students</w:t>
            </w:r>
          </w:p>
        </w:tc>
      </w:tr>
      <w:tr w:rsidR="002006F3" w:rsidRPr="002006F3" w:rsidTr="002006F3">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i/>
                <w:iCs/>
                <w:color w:val="000000"/>
                <w:sz w:val="20"/>
                <w:szCs w:val="20"/>
              </w:rPr>
            </w:pPr>
            <w:r w:rsidRPr="002006F3">
              <w:rPr>
                <w:rFonts w:eastAsia="Times New Roman" w:cs="Arial"/>
                <w:i/>
                <w:iCs/>
                <w:color w:val="000000"/>
                <w:sz w:val="20"/>
                <w:szCs w:val="20"/>
              </w:rPr>
              <w:t>General Population</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8.0</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8.7</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20</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8.4</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9.8</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19</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6.3</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5.5</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18</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7.5</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7.9</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17</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5.7</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9.9</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6.4</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12.9</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4.8</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5.2</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116</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5.4</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6.2</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114</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2006F3" w:rsidRPr="002006F3" w:rsidRDefault="002006F3" w:rsidP="002006F3">
            <w:pPr>
              <w:jc w:val="left"/>
              <w:rPr>
                <w:rFonts w:eastAsia="Times New Roman"/>
                <w:b/>
                <w:bCs/>
                <w:color w:val="FFFFFF"/>
                <w:sz w:val="20"/>
                <w:szCs w:val="20"/>
              </w:rPr>
            </w:pPr>
            <w:r w:rsidRPr="002006F3">
              <w:rPr>
                <w:rFonts w:eastAsia="Times New Roman"/>
                <w:b/>
                <w:bCs/>
                <w:color w:val="FFFFFF"/>
                <w:sz w:val="20"/>
                <w:szCs w:val="20"/>
              </w:rPr>
              <w:t>General Population</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5.4</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5.7</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155</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6.0</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6.9</w:t>
            </w:r>
          </w:p>
        </w:tc>
        <w:tc>
          <w:tcPr>
            <w:tcW w:w="641"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151</w:t>
            </w:r>
          </w:p>
        </w:tc>
      </w:tr>
      <w:tr w:rsidR="002006F3" w:rsidRPr="002006F3" w:rsidTr="002006F3">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i/>
                <w:iCs/>
                <w:color w:val="000000"/>
                <w:sz w:val="20"/>
                <w:szCs w:val="20"/>
              </w:rPr>
            </w:pPr>
            <w:r w:rsidRPr="002006F3">
              <w:rPr>
                <w:rFonts w:eastAsia="Times New Roman" w:cs="Arial"/>
                <w:i/>
                <w:iCs/>
                <w:color w:val="000000"/>
                <w:sz w:val="20"/>
                <w:szCs w:val="20"/>
              </w:rPr>
              <w:t>AADC Students</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9.6</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9.6</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6</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8.7</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9.1</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6</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6.3</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5.7</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4</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7.3</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7.6</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4</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10.5</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8.6</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5.7</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7.3</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7.3</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4</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6.4</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7.1</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4</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2006F3" w:rsidRPr="002006F3" w:rsidRDefault="002006F3" w:rsidP="002006F3">
            <w:pPr>
              <w:jc w:val="left"/>
              <w:rPr>
                <w:rFonts w:eastAsia="Times New Roman"/>
                <w:b/>
                <w:bCs/>
                <w:color w:val="FFFFFF"/>
                <w:sz w:val="20"/>
                <w:szCs w:val="20"/>
              </w:rPr>
            </w:pPr>
            <w:r w:rsidRPr="002006F3">
              <w:rPr>
                <w:rFonts w:eastAsia="Times New Roman"/>
                <w:b/>
                <w:bCs/>
                <w:color w:val="FFFFFF"/>
                <w:sz w:val="20"/>
                <w:szCs w:val="20"/>
              </w:rPr>
              <w:t>AADC Students</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8.3</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7.9</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15</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7.5</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8.1</w:t>
            </w:r>
          </w:p>
        </w:tc>
        <w:tc>
          <w:tcPr>
            <w:tcW w:w="641"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15</w:t>
            </w:r>
          </w:p>
        </w:tc>
      </w:tr>
      <w:tr w:rsidR="002006F3" w:rsidRPr="002006F3" w:rsidTr="002006F3">
        <w:trPr>
          <w:trHeight w:val="255"/>
        </w:trPr>
        <w:tc>
          <w:tcPr>
            <w:tcW w:w="5000" w:type="pct"/>
            <w:gridSpan w:val="7"/>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i/>
                <w:iCs/>
                <w:color w:val="000000"/>
                <w:sz w:val="20"/>
                <w:szCs w:val="20"/>
              </w:rPr>
            </w:pPr>
            <w:r w:rsidRPr="002006F3">
              <w:rPr>
                <w:rFonts w:eastAsia="Times New Roman" w:cs="Arial"/>
                <w:i/>
                <w:iCs/>
                <w:color w:val="000000"/>
                <w:sz w:val="20"/>
                <w:szCs w:val="20"/>
              </w:rPr>
              <w:t>All APS Participants</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Passed</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8.4</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8.9</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26</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8.5</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9.6</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25</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Failed</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6.3</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5.5</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22</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7.4</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7.8</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21</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B8CCE4"/>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Incomplete</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8.1</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9.3</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w:t>
            </w:r>
          </w:p>
        </w:tc>
        <w:tc>
          <w:tcPr>
            <w:tcW w:w="643"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6.1</w:t>
            </w:r>
          </w:p>
        </w:tc>
        <w:tc>
          <w:tcPr>
            <w:tcW w:w="642"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10.1</w:t>
            </w:r>
          </w:p>
        </w:tc>
        <w:tc>
          <w:tcPr>
            <w:tcW w:w="641" w:type="pct"/>
            <w:tcBorders>
              <w:top w:val="nil"/>
              <w:left w:val="nil"/>
              <w:bottom w:val="single" w:sz="4" w:space="0" w:color="auto"/>
              <w:right w:val="single" w:sz="4" w:space="0" w:color="auto"/>
            </w:tcBorders>
            <w:shd w:val="clear" w:color="000000" w:fill="B8CCE4"/>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2</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DBE5F1"/>
            <w:noWrap/>
            <w:vAlign w:val="center"/>
            <w:hideMark/>
          </w:tcPr>
          <w:p w:rsidR="002006F3" w:rsidRPr="002006F3" w:rsidRDefault="002006F3" w:rsidP="002006F3">
            <w:pPr>
              <w:jc w:val="left"/>
              <w:rPr>
                <w:rFonts w:eastAsia="Times New Roman"/>
                <w:color w:val="000000"/>
                <w:sz w:val="20"/>
                <w:szCs w:val="20"/>
              </w:rPr>
            </w:pPr>
            <w:r w:rsidRPr="002006F3">
              <w:rPr>
                <w:rFonts w:eastAsia="Times New Roman" w:cs="Arial"/>
                <w:color w:val="000000"/>
                <w:sz w:val="20"/>
                <w:szCs w:val="20"/>
              </w:rPr>
              <w:t>Didn't Take Test</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4.9</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5.3</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120</w:t>
            </w:r>
          </w:p>
        </w:tc>
        <w:tc>
          <w:tcPr>
            <w:tcW w:w="643"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5.5</w:t>
            </w:r>
          </w:p>
        </w:tc>
        <w:tc>
          <w:tcPr>
            <w:tcW w:w="642"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s="Arial"/>
                <w:color w:val="000000"/>
                <w:sz w:val="20"/>
                <w:szCs w:val="20"/>
              </w:rPr>
              <w:t>6.2</w:t>
            </w:r>
          </w:p>
        </w:tc>
        <w:tc>
          <w:tcPr>
            <w:tcW w:w="641" w:type="pct"/>
            <w:tcBorders>
              <w:top w:val="nil"/>
              <w:left w:val="nil"/>
              <w:bottom w:val="single" w:sz="4" w:space="0" w:color="auto"/>
              <w:right w:val="single" w:sz="4" w:space="0" w:color="auto"/>
            </w:tcBorders>
            <w:shd w:val="clear" w:color="000000" w:fill="DBE5F1"/>
            <w:noWrap/>
            <w:vAlign w:val="center"/>
            <w:hideMark/>
          </w:tcPr>
          <w:p w:rsidR="002006F3" w:rsidRPr="002006F3" w:rsidRDefault="002006F3" w:rsidP="002006F3">
            <w:pPr>
              <w:jc w:val="center"/>
              <w:rPr>
                <w:rFonts w:eastAsia="Times New Roman"/>
                <w:color w:val="000000"/>
                <w:sz w:val="20"/>
                <w:szCs w:val="20"/>
              </w:rPr>
            </w:pPr>
            <w:r w:rsidRPr="002006F3">
              <w:rPr>
                <w:rFonts w:eastAsia="Times New Roman"/>
                <w:color w:val="000000"/>
                <w:sz w:val="20"/>
                <w:szCs w:val="20"/>
              </w:rPr>
              <w:t>118</w:t>
            </w:r>
          </w:p>
        </w:tc>
      </w:tr>
      <w:tr w:rsidR="002006F3" w:rsidRPr="002006F3" w:rsidTr="00EC28ED">
        <w:trPr>
          <w:trHeight w:val="255"/>
        </w:trPr>
        <w:tc>
          <w:tcPr>
            <w:tcW w:w="1147" w:type="pct"/>
            <w:tcBorders>
              <w:top w:val="nil"/>
              <w:left w:val="single" w:sz="4" w:space="0" w:color="auto"/>
              <w:bottom w:val="single" w:sz="4" w:space="0" w:color="auto"/>
              <w:right w:val="single" w:sz="4" w:space="0" w:color="auto"/>
            </w:tcBorders>
            <w:shd w:val="clear" w:color="000000" w:fill="1F497D"/>
            <w:noWrap/>
            <w:vAlign w:val="center"/>
            <w:hideMark/>
          </w:tcPr>
          <w:p w:rsidR="002006F3" w:rsidRPr="002006F3" w:rsidRDefault="002006F3" w:rsidP="002006F3">
            <w:pPr>
              <w:jc w:val="left"/>
              <w:rPr>
                <w:rFonts w:eastAsia="Times New Roman"/>
                <w:b/>
                <w:bCs/>
                <w:color w:val="FFFFFF"/>
                <w:sz w:val="20"/>
                <w:szCs w:val="20"/>
              </w:rPr>
            </w:pPr>
            <w:r w:rsidRPr="002006F3">
              <w:rPr>
                <w:rFonts w:eastAsia="Times New Roman"/>
                <w:b/>
                <w:bCs/>
                <w:color w:val="FFFFFF"/>
                <w:sz w:val="20"/>
                <w:szCs w:val="20"/>
              </w:rPr>
              <w:t>All Participants</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5.7</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6.1</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170</w:t>
            </w:r>
          </w:p>
        </w:tc>
        <w:tc>
          <w:tcPr>
            <w:tcW w:w="643"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6.2</w:t>
            </w:r>
          </w:p>
        </w:tc>
        <w:tc>
          <w:tcPr>
            <w:tcW w:w="642"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7.1</w:t>
            </w:r>
          </w:p>
        </w:tc>
        <w:tc>
          <w:tcPr>
            <w:tcW w:w="641" w:type="pct"/>
            <w:tcBorders>
              <w:top w:val="nil"/>
              <w:left w:val="nil"/>
              <w:bottom w:val="single" w:sz="4" w:space="0" w:color="auto"/>
              <w:right w:val="single" w:sz="4" w:space="0" w:color="auto"/>
            </w:tcBorders>
            <w:shd w:val="clear" w:color="000000" w:fill="1F497D"/>
            <w:noWrap/>
            <w:vAlign w:val="center"/>
            <w:hideMark/>
          </w:tcPr>
          <w:p w:rsidR="002006F3" w:rsidRPr="002006F3" w:rsidRDefault="002006F3" w:rsidP="002006F3">
            <w:pPr>
              <w:jc w:val="center"/>
              <w:rPr>
                <w:rFonts w:eastAsia="Times New Roman"/>
                <w:b/>
                <w:bCs/>
                <w:color w:val="FFFFFF"/>
                <w:sz w:val="20"/>
                <w:szCs w:val="20"/>
              </w:rPr>
            </w:pPr>
            <w:r w:rsidRPr="002006F3">
              <w:rPr>
                <w:rFonts w:eastAsia="Times New Roman"/>
                <w:b/>
                <w:bCs/>
                <w:color w:val="FFFFFF"/>
                <w:sz w:val="20"/>
                <w:szCs w:val="20"/>
              </w:rPr>
              <w:t>166</w:t>
            </w:r>
          </w:p>
        </w:tc>
      </w:tr>
    </w:tbl>
    <w:p w:rsidR="00EC28ED" w:rsidRPr="00EE5479" w:rsidRDefault="00EC28ED" w:rsidP="00EC28ED">
      <w:pPr>
        <w:rPr>
          <w:sz w:val="20"/>
          <w:szCs w:val="20"/>
        </w:rPr>
      </w:pPr>
      <w:r>
        <w:rPr>
          <w:sz w:val="20"/>
          <w:szCs w:val="20"/>
        </w:rPr>
        <w:t>Source: Hanover Research Council (2009).</w:t>
      </w:r>
    </w:p>
    <w:p w:rsidR="00614DEE" w:rsidRDefault="00614DEE" w:rsidP="00614DEE">
      <w:pPr>
        <w:jc w:val="center"/>
        <w:rPr>
          <w:b/>
        </w:rPr>
      </w:pPr>
    </w:p>
    <w:p w:rsidR="00614DEE" w:rsidRDefault="00614DEE" w:rsidP="00614DEE">
      <w:pPr>
        <w:jc w:val="center"/>
        <w:rPr>
          <w:b/>
        </w:rPr>
      </w:pPr>
    </w:p>
    <w:p w:rsidR="008F4F93" w:rsidRPr="00614DEE" w:rsidRDefault="008F4F93" w:rsidP="00614DEE">
      <w:pPr>
        <w:jc w:val="center"/>
        <w:rPr>
          <w:b/>
        </w:rPr>
      </w:pPr>
      <w:r w:rsidRPr="00614DEE">
        <w:rPr>
          <w:b/>
        </w:rPr>
        <w:br w:type="page"/>
      </w:r>
    </w:p>
    <w:p w:rsidR="007D5CC7" w:rsidRPr="002E630F" w:rsidRDefault="007D5CC7" w:rsidP="00BA670E">
      <w:pPr>
        <w:rPr>
          <w:b/>
          <w:sz w:val="32"/>
          <w:szCs w:val="32"/>
          <w:u w:val="single"/>
        </w:rPr>
      </w:pPr>
      <w:r w:rsidRPr="002E630F">
        <w:rPr>
          <w:b/>
          <w:sz w:val="32"/>
          <w:szCs w:val="32"/>
          <w:u w:val="single"/>
        </w:rPr>
        <w:lastRenderedPageBreak/>
        <w:t>Note</w:t>
      </w:r>
    </w:p>
    <w:p w:rsidR="007D5CC7" w:rsidRPr="007D5CC7" w:rsidRDefault="007D5CC7" w:rsidP="00BA670E">
      <w:pPr>
        <w:rPr>
          <w:szCs w:val="26"/>
          <w:u w:val="single"/>
        </w:rPr>
      </w:pPr>
    </w:p>
    <w:p w:rsidR="007D5CC7" w:rsidRPr="007D5CC7" w:rsidRDefault="007D5CC7" w:rsidP="00BA670E">
      <w:pPr>
        <w:rPr>
          <w:szCs w:val="26"/>
        </w:rPr>
      </w:pPr>
      <w:r w:rsidRPr="007D5CC7">
        <w:rPr>
          <w:szCs w:val="26"/>
        </w:rPr>
        <w:t xml:space="preserve">This brief was written to fulfill the specific request of an individual member of The Hanover Research Council.  As such, it may not satisfy the needs of all members.  We encourage any and all members who have additional questions about this topic – or any other – to contact us.  </w:t>
      </w:r>
    </w:p>
    <w:p w:rsidR="007D5CC7" w:rsidRPr="007D5CC7" w:rsidRDefault="007D5CC7" w:rsidP="00BA670E">
      <w:pPr>
        <w:rPr>
          <w:szCs w:val="26"/>
        </w:rPr>
      </w:pPr>
    </w:p>
    <w:p w:rsidR="007D5CC7" w:rsidRPr="002E630F" w:rsidRDefault="007D5CC7" w:rsidP="00BA670E">
      <w:pPr>
        <w:rPr>
          <w:b/>
          <w:sz w:val="32"/>
          <w:szCs w:val="32"/>
          <w:u w:val="single"/>
        </w:rPr>
      </w:pPr>
      <w:r w:rsidRPr="002E630F">
        <w:rPr>
          <w:b/>
          <w:sz w:val="32"/>
          <w:szCs w:val="32"/>
          <w:u w:val="single"/>
        </w:rPr>
        <w:t>Caveat</w:t>
      </w:r>
    </w:p>
    <w:p w:rsidR="007D5CC7" w:rsidRPr="007D5CC7" w:rsidRDefault="007D5CC7" w:rsidP="00BA670E">
      <w:pPr>
        <w:rPr>
          <w:szCs w:val="26"/>
        </w:rPr>
      </w:pPr>
    </w:p>
    <w:p w:rsidR="007D5CC7" w:rsidRPr="007D5CC7" w:rsidRDefault="007D5CC7" w:rsidP="00BA670E">
      <w:pPr>
        <w:rPr>
          <w:szCs w:val="26"/>
        </w:rPr>
      </w:pPr>
      <w:r w:rsidRPr="007D5CC7">
        <w:rPr>
          <w:szCs w:val="26"/>
        </w:rPr>
        <w:t>The publisher and authors have used their best efforts in preparing this brief.  The publisher and authors make no representations or warranties with respect to the accuracy or completeness of the contents of this brief and specifically disclaim any implied warranties of fitness for a particular purpose.  There are no warranties which extend beyond the descriptions contained in this paragraph.  No warranty may be created or extended by representatives of The Hanover Research Council or its marketing materials.  The accuracy and completeness of the information provided herein and the opinions stated herein are not guaranteed or warranted to produce any particular results, and the advice and strategies contained herein may not be suitable for every member.  Neither the publisher nor the authors shall be liable for any loss of profit or any other commercial damages, including but not limited to special, incidental, consequential, or other damages.  Moreover, The Hanover Research Council is not engaged in rendering legal, accounting, or other professional services.  Members requiring such services are advised to consult an appropriate professional.</w:t>
      </w:r>
    </w:p>
    <w:p w:rsidR="007D5CC7" w:rsidRPr="007D5CC7" w:rsidRDefault="007D5CC7" w:rsidP="00BA670E">
      <w:pPr>
        <w:tabs>
          <w:tab w:val="left" w:pos="0"/>
        </w:tabs>
        <w:rPr>
          <w:szCs w:val="26"/>
        </w:rPr>
      </w:pPr>
    </w:p>
    <w:p w:rsidR="007D5CC7" w:rsidRPr="007D5CC7" w:rsidRDefault="007D5CC7" w:rsidP="00BA670E">
      <w:pPr>
        <w:tabs>
          <w:tab w:val="left" w:pos="0"/>
        </w:tabs>
        <w:rPr>
          <w:szCs w:val="26"/>
        </w:rPr>
      </w:pPr>
    </w:p>
    <w:p w:rsidR="000F0A39" w:rsidRPr="007D5CC7" w:rsidRDefault="000F0A39" w:rsidP="00BA670E">
      <w:pPr>
        <w:rPr>
          <w:b/>
          <w:caps/>
          <w:szCs w:val="26"/>
        </w:rPr>
      </w:pPr>
    </w:p>
    <w:sectPr w:rsidR="000F0A39" w:rsidRPr="007D5CC7" w:rsidSect="000F0A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1E" w:rsidRDefault="00A0791E" w:rsidP="000F0A39">
      <w:r>
        <w:separator/>
      </w:r>
    </w:p>
  </w:endnote>
  <w:endnote w:type="continuationSeparator" w:id="0">
    <w:p w:rsidR="00A0791E" w:rsidRDefault="00A0791E" w:rsidP="000F0A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Default="00BF0322" w:rsidP="000F0A39">
    <w:pPr>
      <w:pStyle w:val="Footer"/>
      <w:framePr w:wrap="around" w:vAnchor="text" w:hAnchor="margin" w:xAlign="right" w:y="1"/>
      <w:rPr>
        <w:rStyle w:val="PageNumber"/>
      </w:rPr>
    </w:pPr>
    <w:r>
      <w:rPr>
        <w:rStyle w:val="PageNumber"/>
      </w:rPr>
      <w:fldChar w:fldCharType="begin"/>
    </w:r>
    <w:r w:rsidR="000F0A39">
      <w:rPr>
        <w:rStyle w:val="PageNumber"/>
      </w:rPr>
      <w:instrText xml:space="preserve">PAGE  </w:instrText>
    </w:r>
    <w:r>
      <w:rPr>
        <w:rStyle w:val="PageNumber"/>
      </w:rPr>
      <w:fldChar w:fldCharType="end"/>
    </w:r>
  </w:p>
  <w:p w:rsidR="000F0A39" w:rsidRDefault="000F0A39" w:rsidP="000F0A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Pr="009F3594" w:rsidRDefault="00BF0322" w:rsidP="000F0A39">
    <w:pPr>
      <w:pStyle w:val="Footer"/>
      <w:framePr w:wrap="around" w:vAnchor="text" w:hAnchor="page" w:x="11233" w:y="145"/>
      <w:rPr>
        <w:rStyle w:val="PageNumber"/>
      </w:rPr>
    </w:pPr>
    <w:r w:rsidRPr="009F3594">
      <w:rPr>
        <w:rStyle w:val="PageNumber"/>
        <w:rFonts w:asciiTheme="minorHAnsi" w:hAnsiTheme="minorHAnsi"/>
        <w:color w:val="40566E"/>
        <w:sz w:val="22"/>
        <w:szCs w:val="26"/>
      </w:rPr>
      <w:fldChar w:fldCharType="begin"/>
    </w:r>
    <w:r w:rsidR="000F0A39" w:rsidRPr="009F3594">
      <w:rPr>
        <w:rStyle w:val="PageNumber"/>
        <w:rFonts w:asciiTheme="minorHAnsi" w:hAnsiTheme="minorHAnsi"/>
        <w:color w:val="40566E"/>
        <w:sz w:val="22"/>
        <w:szCs w:val="26"/>
      </w:rPr>
      <w:instrText xml:space="preserve">PAGE  </w:instrText>
    </w:r>
    <w:r w:rsidRPr="009F3594">
      <w:rPr>
        <w:rStyle w:val="PageNumber"/>
        <w:rFonts w:asciiTheme="minorHAnsi" w:hAnsiTheme="minorHAnsi"/>
        <w:color w:val="40566E"/>
        <w:sz w:val="22"/>
        <w:szCs w:val="26"/>
      </w:rPr>
      <w:fldChar w:fldCharType="separate"/>
    </w:r>
    <w:r w:rsidR="00EC28ED">
      <w:rPr>
        <w:rStyle w:val="PageNumber"/>
        <w:rFonts w:asciiTheme="minorHAnsi" w:hAnsiTheme="minorHAnsi"/>
        <w:noProof/>
        <w:color w:val="40566E"/>
        <w:sz w:val="22"/>
        <w:szCs w:val="26"/>
      </w:rPr>
      <w:t>2</w:t>
    </w:r>
    <w:r w:rsidRPr="009F3594">
      <w:rPr>
        <w:rStyle w:val="PageNumber"/>
        <w:rFonts w:asciiTheme="minorHAnsi" w:hAnsiTheme="minorHAnsi"/>
        <w:color w:val="40566E"/>
        <w:sz w:val="22"/>
        <w:szCs w:val="26"/>
      </w:rPr>
      <w:fldChar w:fldCharType="end"/>
    </w:r>
  </w:p>
  <w:p w:rsidR="000F0A39" w:rsidRPr="0068028D" w:rsidRDefault="00BF0322" w:rsidP="000F0A39">
    <w:pPr>
      <w:pStyle w:val="Footer"/>
      <w:spacing w:line="360" w:lineRule="auto"/>
      <w:ind w:right="360"/>
      <w:rPr>
        <w:rFonts w:ascii="Arial Narrow" w:hAnsi="Arial Narrow"/>
        <w:color w:val="808080"/>
        <w:sz w:val="22"/>
        <w:szCs w:val="26"/>
      </w:rPr>
    </w:pPr>
    <w:r>
      <w:rPr>
        <w:rFonts w:ascii="Arial Narrow" w:hAnsi="Arial Narrow"/>
        <w:noProof/>
        <w:color w:val="808080"/>
        <w:sz w:val="22"/>
        <w:szCs w:val="26"/>
        <w:lang w:eastAsia="zh-TW"/>
      </w:rPr>
      <w:pict>
        <v:shapetype id="_x0000_t202" coordsize="21600,21600" o:spt="202" path="m,l,21600r21600,l21600,xe">
          <v:stroke joinstyle="miter"/>
          <v:path gradientshapeok="t" o:connecttype="rect"/>
        </v:shapetype>
        <v:shape id="_x0000_s1033" type="#_x0000_t202" style="position:absolute;left:0;text-align:left;margin-left:-60pt;margin-top:5.4pt;width:3in;height:23.1pt;z-index:251657728;mso-width-relative:margin;mso-height-relative:margin" filled="f" stroked="f">
          <v:textbox style="mso-next-textbox:#_x0000_s1033">
            <w:txbxContent>
              <w:p w:rsidR="000F0A39" w:rsidRPr="00AE4ECE" w:rsidRDefault="000F0A39">
                <w:pPr>
                  <w:rPr>
                    <w:rFonts w:ascii="Calibri" w:hAnsi="Calibri"/>
                    <w:color w:val="A6A6A6"/>
                    <w:sz w:val="20"/>
                    <w:szCs w:val="26"/>
                  </w:rPr>
                </w:pPr>
                <w:r w:rsidRPr="00AE4ECE">
                  <w:rPr>
                    <w:rFonts w:ascii="Calibri" w:hAnsi="Calibri"/>
                    <w:color w:val="A6A6A6"/>
                    <w:sz w:val="20"/>
                    <w:szCs w:val="26"/>
                  </w:rPr>
                  <w:t>© 200</w:t>
                </w:r>
                <w:r w:rsidR="00A57938">
                  <w:rPr>
                    <w:rFonts w:ascii="Calibri" w:hAnsi="Calibri"/>
                    <w:color w:val="A6A6A6"/>
                    <w:sz w:val="20"/>
                    <w:szCs w:val="26"/>
                  </w:rPr>
                  <w:t>9</w:t>
                </w:r>
                <w:r w:rsidRPr="00AE4ECE">
                  <w:rPr>
                    <w:rFonts w:ascii="Calibri" w:hAnsi="Calibri"/>
                    <w:color w:val="A6A6A6"/>
                    <w:sz w:val="20"/>
                    <w:szCs w:val="26"/>
                  </w:rPr>
                  <w:t xml:space="preserve"> The Hanover Research Council</w:t>
                </w:r>
              </w:p>
              <w:p w:rsidR="000F0A39" w:rsidRDefault="000F0A39"/>
            </w:txbxContent>
          </v:textbox>
        </v:shape>
      </w:pict>
    </w:r>
    <w:r w:rsidR="000F0A39">
      <w:rPr>
        <w:rFonts w:ascii="Arial Narrow" w:hAnsi="Arial Narrow"/>
        <w:sz w:val="22"/>
        <w:szCs w:val="26"/>
      </w:rPr>
      <w:t xml:space="preserve"> </w:t>
    </w:r>
  </w:p>
  <w:p w:rsidR="000F0A39" w:rsidRDefault="000F0A3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Pr="002872BF" w:rsidRDefault="00BF0322" w:rsidP="000F0A39">
    <w:pPr>
      <w:pStyle w:val="Footer"/>
      <w:tabs>
        <w:tab w:val="clear" w:pos="8640"/>
        <w:tab w:val="right" w:pos="9720"/>
      </w:tabs>
      <w:ind w:left="-1800" w:right="-1080"/>
      <w:rPr>
        <w:rFonts w:ascii="Arial Narrow" w:hAnsi="Arial Narrow"/>
        <w:color w:val="8C3625"/>
        <w:sz w:val="18"/>
      </w:rPr>
    </w:pPr>
    <w:r>
      <w:rPr>
        <w:rFonts w:ascii="Arial Narrow" w:hAnsi="Arial Narrow"/>
        <w:noProof/>
        <w:color w:val="8C3625"/>
        <w:sz w:val="18"/>
      </w:rPr>
      <w:pict>
        <v:line id="_x0000_s1051" style="position:absolute;left:0;text-align:left;z-index:251660800" from="-64.7pt,-43.65pt" to="493.3pt,-43.65pt" strokecolor="#bbb" strokeweight=".5pt">
          <v:fill o:detectmouseclick="t"/>
          <v:shadow opacity="22938f" offset="0"/>
        </v:line>
      </w:pict>
    </w:r>
    <w:r>
      <w:rPr>
        <w:rFonts w:ascii="Arial Narrow" w:hAnsi="Arial Narrow"/>
        <w:noProof/>
        <w:color w:val="8C3625"/>
        <w:sz w:val="18"/>
      </w:rPr>
      <w:pict>
        <v:shapetype id="_x0000_t202" coordsize="21600,21600" o:spt="202" path="m,l,21600r21600,l21600,xe">
          <v:stroke joinstyle="miter"/>
          <v:path gradientshapeok="t" o:connecttype="rect"/>
        </v:shapetype>
        <v:shape id="_x0000_s1048" type="#_x0000_t202" style="position:absolute;left:0;text-align:left;margin-left:-90pt;margin-top:-34.65pt;width:612pt;height:32.65pt;z-index:251659776" filled="f" stroked="f">
          <v:fill o:detectmouseclick="t"/>
          <v:textbox style="mso-next-textbox:#_x0000_s1048" inset=",7.2pt,,7.2pt">
            <w:txbxContent>
              <w:p w:rsidR="000F0A39" w:rsidRPr="00AE4ECE" w:rsidRDefault="000F0A39" w:rsidP="000F0A39">
                <w:pPr>
                  <w:jc w:val="center"/>
                  <w:rPr>
                    <w:rFonts w:ascii="Calibri" w:hAnsi="Calibri"/>
                    <w:caps/>
                    <w:sz w:val="22"/>
                  </w:rPr>
                </w:pPr>
                <w:r w:rsidRPr="00AE4ECE">
                  <w:rPr>
                    <w:rFonts w:ascii="Calibri" w:hAnsi="Calibri"/>
                    <w:caps/>
                    <w:color w:val="877A4D"/>
                    <w:sz w:val="22"/>
                  </w:rPr>
                  <w:t>Market Evaluation</w:t>
                </w:r>
                <w:r w:rsidRPr="00AE4ECE">
                  <w:rPr>
                    <w:rFonts w:ascii="Calibri" w:hAnsi="Calibri"/>
                    <w:caps/>
                    <w:sz w:val="22"/>
                  </w:rPr>
                  <w:t xml:space="preserve">   </w:t>
                </w:r>
                <w:r w:rsidRPr="00AE4ECE">
                  <w:rPr>
                    <w:rFonts w:ascii="Calibri" w:hAnsi="Calibri"/>
                    <w:caps/>
                    <w:color w:val="AAB860"/>
                    <w:sz w:val="22"/>
                  </w:rPr>
                  <w:t>Surveying</w:t>
                </w:r>
                <w:r w:rsidRPr="00AE4ECE">
                  <w:rPr>
                    <w:rFonts w:ascii="Calibri" w:hAnsi="Calibri"/>
                    <w:caps/>
                    <w:sz w:val="22"/>
                  </w:rPr>
                  <w:t xml:space="preserve">   </w:t>
                </w:r>
                <w:r w:rsidRPr="00AE4ECE">
                  <w:rPr>
                    <w:rFonts w:ascii="Calibri" w:hAnsi="Calibri"/>
                    <w:caps/>
                    <w:color w:val="297180"/>
                    <w:sz w:val="22"/>
                  </w:rPr>
                  <w:t>Data ANALYSIS</w:t>
                </w:r>
                <w:r w:rsidRPr="00AE4ECE">
                  <w:rPr>
                    <w:rFonts w:ascii="Calibri" w:hAnsi="Calibri"/>
                    <w:caps/>
                    <w:sz w:val="22"/>
                  </w:rPr>
                  <w:t xml:space="preserve">   </w:t>
                </w:r>
                <w:r w:rsidRPr="00AE4ECE">
                  <w:rPr>
                    <w:rFonts w:ascii="Calibri" w:hAnsi="Calibri"/>
                    <w:caps/>
                    <w:color w:val="C16A1D"/>
                    <w:sz w:val="22"/>
                  </w:rPr>
                  <w:t>BENCHMARKING</w:t>
                </w:r>
                <w:r w:rsidRPr="00AE4ECE">
                  <w:rPr>
                    <w:rFonts w:ascii="Calibri" w:hAnsi="Calibri"/>
                    <w:caps/>
                    <w:sz w:val="22"/>
                  </w:rPr>
                  <w:t xml:space="preserve">   </w:t>
                </w:r>
                <w:r w:rsidRPr="00AE4ECE">
                  <w:rPr>
                    <w:rFonts w:ascii="Calibri" w:hAnsi="Calibri"/>
                    <w:caps/>
                    <w:color w:val="69A3B1"/>
                    <w:sz w:val="22"/>
                  </w:rPr>
                  <w:t>INNOVATIVE PRACTICES</w:t>
                </w:r>
                <w:r w:rsidRPr="00AE4ECE">
                  <w:rPr>
                    <w:rFonts w:ascii="Calibri" w:hAnsi="Calibri"/>
                    <w:caps/>
                    <w:sz w:val="22"/>
                  </w:rPr>
                  <w:t xml:space="preserve">   </w:t>
                </w:r>
                <w:r w:rsidRPr="00AE4ECE">
                  <w:rPr>
                    <w:rFonts w:ascii="Calibri" w:hAnsi="Calibri"/>
                    <w:caps/>
                    <w:color w:val="CFAB1F"/>
                    <w:sz w:val="22"/>
                  </w:rPr>
                  <w:t>LITERATURE REVIEW</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1E" w:rsidRDefault="00A0791E" w:rsidP="000F0A39">
      <w:r>
        <w:separator/>
      </w:r>
    </w:p>
  </w:footnote>
  <w:footnote w:type="continuationSeparator" w:id="0">
    <w:p w:rsidR="00A0791E" w:rsidRDefault="00A0791E" w:rsidP="000F0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Default="000F0A39"/>
  <w:p w:rsidR="000F0A39" w:rsidRDefault="000F0A3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Pr="00F14542" w:rsidRDefault="00BF0322" w:rsidP="002F3D2D">
    <w:pPr>
      <w:pStyle w:val="HRCHeader"/>
    </w:pPr>
    <w:r w:rsidRPr="00BF0322">
      <w:rPr>
        <w:rFonts w:ascii="Cambria" w:hAnsi="Cambria"/>
        <w:noProof/>
        <w:color w:val="auto"/>
        <w:sz w:val="24"/>
        <w:szCs w:val="24"/>
      </w:rPr>
      <w:pict>
        <v:shapetype id="_x0000_t202" coordsize="21600,21600" o:spt="202" path="m,l,21600r21600,l21600,xe">
          <v:stroke joinstyle="miter"/>
          <v:path gradientshapeok="t" o:connecttype="rect"/>
        </v:shapetype>
        <v:shape id="_x0000_s1032" type="#_x0000_t202" style="position:absolute;margin-left:-58.55pt;margin-top:-13pt;width:281.5pt;height:27pt;z-index:251656704" filled="f" stroked="f">
          <v:fill o:detectmouseclick="t"/>
          <v:textbox style="mso-next-textbox:#_x0000_s1032" inset=",7.2pt,,7.2pt">
            <w:txbxContent>
              <w:p w:rsidR="000F0A39" w:rsidRPr="00AE4ECE" w:rsidRDefault="000F0A39" w:rsidP="00FF0647">
                <w:pPr>
                  <w:pStyle w:val="HRCHeader"/>
                </w:pPr>
                <w:r w:rsidRPr="00AE4ECE">
                  <w:t>Hanover Research Council</w:t>
                </w:r>
              </w:p>
            </w:txbxContent>
          </v:textbox>
        </v:shape>
      </w:pict>
    </w:r>
    <w:r>
      <w:rPr>
        <w:noProof/>
      </w:rPr>
      <w:pict>
        <v:shape id="_x0000_s1045" type="#_x0000_t202" style="position:absolute;margin-left:206.35pt;margin-top:-13pt;width:281.5pt;height:27pt;z-index:251658752" filled="f" stroked="f">
          <v:fill o:detectmouseclick="t"/>
          <v:textbox style="mso-next-textbox:#_x0000_s1045" inset=",7.2pt,,7.2pt">
            <w:txbxContent>
              <w:p w:rsidR="000F0A39" w:rsidRPr="002F3D2D" w:rsidRDefault="00BF0322" w:rsidP="00FF0647">
                <w:pPr>
                  <w:pStyle w:val="Month"/>
                </w:pPr>
                <w:fldSimple w:instr=" DATE  \@ &quot;MMMM yyyy&quot; ">
                  <w:r w:rsidR="00614DEE">
                    <w:rPr>
                      <w:noProof/>
                    </w:rPr>
                    <w:t>May 2009</w:t>
                  </w:r>
                </w:fldSimple>
              </w:p>
            </w:txbxContent>
          </v:textbox>
        </v:shape>
      </w:pict>
    </w:r>
    <w:r>
      <w:rPr>
        <w:noProof/>
      </w:rPr>
      <w:pict>
        <v:rect id="_x0000_s1044" style="position:absolute;margin-left:-66pt;margin-top:-9pt;width:558pt;height:18pt;z-index:251653632" fillcolor="#40566e" stroked="f" strokecolor="#4a7ebb" strokeweight="1.5pt">
          <v:fill o:detectmouseclick="t"/>
          <v:shadow opacity="22938f" offset="0"/>
          <v:textbox inset=",7.2pt,,7.2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39" w:rsidRDefault="00AF442B" w:rsidP="000F0A39">
    <w:pPr>
      <w:pStyle w:val="Header"/>
      <w:ind w:left="-1080"/>
    </w:pPr>
    <w:r>
      <w:rPr>
        <w:noProof/>
      </w:rPr>
      <w:drawing>
        <wp:anchor distT="0" distB="0" distL="114300" distR="114300" simplePos="0" relativeHeight="251661824" behindDoc="0" locked="0" layoutInCell="1" allowOverlap="1">
          <wp:simplePos x="0" y="0"/>
          <wp:positionH relativeFrom="column">
            <wp:posOffset>-680085</wp:posOffset>
          </wp:positionH>
          <wp:positionV relativeFrom="paragraph">
            <wp:posOffset>-14605</wp:posOffset>
          </wp:positionV>
          <wp:extent cx="2545080" cy="701040"/>
          <wp:effectExtent l="0" t="0" r="7620" b="0"/>
          <wp:wrapTight wrapText="bothSides">
            <wp:wrapPolygon edited="0">
              <wp:start x="0" y="587"/>
              <wp:lineTo x="0" y="19957"/>
              <wp:lineTo x="21665" y="19957"/>
              <wp:lineTo x="21665" y="7043"/>
              <wp:lineTo x="7114" y="587"/>
              <wp:lineTo x="0" y="587"/>
            </wp:wrapPolygon>
          </wp:wrapTight>
          <wp:docPr id="33" name="Picture 33" descr="HRC_logo_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RC_logo_final.pdf"/>
                  <pic:cNvPicPr>
                    <a:picLocks noChangeAspect="1" noChangeArrowheads="1"/>
                  </pic:cNvPicPr>
                </pic:nvPicPr>
                <pic:blipFill>
                  <a:blip r:embed="rId1"/>
                  <a:srcRect/>
                  <a:stretch>
                    <a:fillRect/>
                  </a:stretch>
                </pic:blipFill>
                <pic:spPr bwMode="auto">
                  <a:xfrm>
                    <a:off x="0" y="0"/>
                    <a:ext cx="2545080" cy="701040"/>
                  </a:xfrm>
                  <a:prstGeom prst="rect">
                    <a:avLst/>
                  </a:prstGeom>
                  <a:noFill/>
                  <a:ln w="9525">
                    <a:noFill/>
                    <a:miter lim="800000"/>
                    <a:headEnd/>
                    <a:tailEnd/>
                  </a:ln>
                </pic:spPr>
              </pic:pic>
            </a:graphicData>
          </a:graphic>
        </wp:anchor>
      </w:drawing>
    </w:r>
    <w:r w:rsidR="00BF0322">
      <w:rPr>
        <w:noProof/>
      </w:rPr>
      <w:pict>
        <v:shapetype id="_x0000_t202" coordsize="21600,21600" o:spt="202" path="m,l,21600r21600,l21600,xe">
          <v:stroke joinstyle="miter"/>
          <v:path gradientshapeok="t" o:connecttype="rect"/>
        </v:shapetype>
        <v:shape id="_x0000_s1028" type="#_x0000_t202" style="position:absolute;left:0;text-align:left;margin-left:224.8pt;margin-top:14.8pt;width:270pt;height:45pt;z-index:251655680;mso-position-horizontal-relative:text;mso-position-vertical-relative:text" filled="f" stroked="f">
          <v:fill o:detectmouseclick="t"/>
          <v:textbox style="mso-next-textbox:#_x0000_s1028" inset=",7.2pt,,7.2pt">
            <w:txbxContent>
              <w:p w:rsidR="000F0A39" w:rsidRPr="00AE4ECE" w:rsidRDefault="000F0A39" w:rsidP="000F0A39">
                <w:pPr>
                  <w:spacing w:line="280" w:lineRule="exact"/>
                  <w:rPr>
                    <w:rFonts w:ascii="Calibri" w:hAnsi="Calibri"/>
                    <w:color w:val="40566E"/>
                    <w:sz w:val="20"/>
                  </w:rPr>
                </w:pPr>
                <w:r w:rsidRPr="00AE4ECE">
                  <w:rPr>
                    <w:rFonts w:ascii="Calibri" w:hAnsi="Calibri"/>
                    <w:color w:val="40566E"/>
                    <w:sz w:val="20"/>
                  </w:rPr>
                  <w:t>1101 Pennsylvania Ave. NW, Suite 600 Washington, DC 20004</w:t>
                </w:r>
                <w:r w:rsidRPr="00AE4ECE">
                  <w:rPr>
                    <w:rFonts w:ascii="Calibri" w:hAnsi="Calibri"/>
                    <w:sz w:val="20"/>
                  </w:rPr>
                  <w:br/>
                </w:r>
                <w:r w:rsidRPr="00AE4ECE">
                  <w:rPr>
                    <w:rFonts w:ascii="Calibri" w:hAnsi="Calibri"/>
                    <w:color w:val="800000"/>
                    <w:sz w:val="20"/>
                  </w:rPr>
                  <w:t>P</w:t>
                </w:r>
                <w:r w:rsidRPr="00AE4ECE">
                  <w:rPr>
                    <w:rFonts w:ascii="Calibri" w:hAnsi="Calibri"/>
                    <w:sz w:val="20"/>
                  </w:rPr>
                  <w:t xml:space="preserve"> </w:t>
                </w:r>
                <w:r w:rsidRPr="00AE4ECE">
                  <w:rPr>
                    <w:rFonts w:ascii="Calibri" w:hAnsi="Calibri"/>
                    <w:color w:val="40566E"/>
                    <w:sz w:val="20"/>
                  </w:rPr>
                  <w:t xml:space="preserve">202.756.2971   </w:t>
                </w:r>
                <w:r w:rsidRPr="00AE4ECE">
                  <w:rPr>
                    <w:rFonts w:ascii="Calibri" w:hAnsi="Calibri"/>
                    <w:color w:val="800000"/>
                    <w:sz w:val="20"/>
                  </w:rPr>
                  <w:t>F</w:t>
                </w:r>
                <w:r w:rsidRPr="00AE4ECE">
                  <w:rPr>
                    <w:rFonts w:ascii="Calibri" w:hAnsi="Calibri"/>
                    <w:sz w:val="20"/>
                  </w:rPr>
                  <w:t xml:space="preserve"> </w:t>
                </w:r>
                <w:r w:rsidRPr="00AE4ECE">
                  <w:rPr>
                    <w:rFonts w:ascii="Calibri" w:hAnsi="Calibri"/>
                    <w:color w:val="40566E"/>
                    <w:sz w:val="20"/>
                  </w:rPr>
                  <w:t xml:space="preserve">866.808.6585   </w:t>
                </w:r>
                <w:r w:rsidRPr="00AE4ECE">
                  <w:rPr>
                    <w:rFonts w:ascii="Calibri" w:hAnsi="Calibri"/>
                    <w:color w:val="800000"/>
                    <w:sz w:val="20"/>
                  </w:rPr>
                  <w:t>www.hanoverresearch.com</w:t>
                </w:r>
              </w:p>
            </w:txbxContent>
          </v:textbox>
        </v:shape>
      </w:pict>
    </w:r>
    <w:r w:rsidR="00BF0322">
      <w:rPr>
        <w:noProof/>
      </w:rPr>
      <w:pict>
        <v:line id="_x0000_s1027" style="position:absolute;left:0;text-align:left;z-index:251654656;mso-wrap-edited:f;mso-position-horizontal-relative:text;mso-position-vertical-relative:text" from="-64.7pt,67.7pt" to="493.3pt,67.7pt" wrapcoords="-30 -2147483648 0 -2147483648 10830 -2147483648 10830 -2147483648 21570 -2147483648 21660 -2147483648 -30 -2147483648" strokecolor="#bbb" strokeweight=".5pt">
          <v:fill o:detectmouseclick="t"/>
          <v:shadow opacity="22938f" offset="0"/>
          <w10:wrap type="tight"/>
        </v:line>
      </w:pict>
    </w:r>
    <w:r w:rsidR="000F0A3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9714F"/>
    <w:multiLevelType w:val="hybridMultilevel"/>
    <w:tmpl w:val="49C0E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C18ED"/>
    <w:multiLevelType w:val="hybridMultilevel"/>
    <w:tmpl w:val="F08A80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3C5ED3"/>
    <w:multiLevelType w:val="hybridMultilevel"/>
    <w:tmpl w:val="0F2439D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E530374"/>
    <w:multiLevelType w:val="hybridMultilevel"/>
    <w:tmpl w:val="4308E1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stylePaneSortMethod w:val="0000"/>
  <w:defaultTabStop w:val="720"/>
  <w:drawingGridHorizontalSpacing w:val="120"/>
  <w:displayHorizontalDrawingGridEvery w:val="2"/>
  <w:characterSpacingControl w:val="doNotCompress"/>
  <w:hdrShapeDefaults>
    <o:shapedefaults v:ext="edit" spidmax="26626">
      <o:colormru v:ext="edit" colors="#40566e,#bbb"/>
      <o:colormenu v:ext="edit" fillcolor="#40566e" strokecolor="#bbb"/>
    </o:shapedefaults>
    <o:shapelayout v:ext="edit">
      <o:idmap v:ext="edit" data="1"/>
    </o:shapelayout>
  </w:hdrShapeDefaults>
  <w:footnotePr>
    <w:footnote w:id="-1"/>
    <w:footnote w:id="0"/>
  </w:footnotePr>
  <w:endnotePr>
    <w:endnote w:id="-1"/>
    <w:endnote w:id="0"/>
  </w:endnotePr>
  <w:compat/>
  <w:rsids>
    <w:rsidRoot w:val="00C91D7A"/>
    <w:rsid w:val="000475CE"/>
    <w:rsid w:val="0005748E"/>
    <w:rsid w:val="0006122C"/>
    <w:rsid w:val="00063C73"/>
    <w:rsid w:val="000F0A39"/>
    <w:rsid w:val="001363AE"/>
    <w:rsid w:val="00140046"/>
    <w:rsid w:val="001536D3"/>
    <w:rsid w:val="001E4CF0"/>
    <w:rsid w:val="002006F3"/>
    <w:rsid w:val="002020A4"/>
    <w:rsid w:val="00202DBF"/>
    <w:rsid w:val="0020681D"/>
    <w:rsid w:val="002266A6"/>
    <w:rsid w:val="0025409A"/>
    <w:rsid w:val="002669B6"/>
    <w:rsid w:val="00287C50"/>
    <w:rsid w:val="002B5344"/>
    <w:rsid w:val="002E630F"/>
    <w:rsid w:val="002F3D2D"/>
    <w:rsid w:val="003C6E5F"/>
    <w:rsid w:val="00421965"/>
    <w:rsid w:val="00487BF5"/>
    <w:rsid w:val="004B3079"/>
    <w:rsid w:val="004D3773"/>
    <w:rsid w:val="004D6E27"/>
    <w:rsid w:val="004E7D19"/>
    <w:rsid w:val="005A4D60"/>
    <w:rsid w:val="005F3789"/>
    <w:rsid w:val="00614DEE"/>
    <w:rsid w:val="00626ED8"/>
    <w:rsid w:val="00681EED"/>
    <w:rsid w:val="00683CF0"/>
    <w:rsid w:val="00697AC7"/>
    <w:rsid w:val="007113CF"/>
    <w:rsid w:val="0075716B"/>
    <w:rsid w:val="007A4C70"/>
    <w:rsid w:val="007A681E"/>
    <w:rsid w:val="007D5CC7"/>
    <w:rsid w:val="00805A57"/>
    <w:rsid w:val="00873A08"/>
    <w:rsid w:val="00886C1A"/>
    <w:rsid w:val="008B4283"/>
    <w:rsid w:val="008F4F93"/>
    <w:rsid w:val="00920A5D"/>
    <w:rsid w:val="00961651"/>
    <w:rsid w:val="009725DB"/>
    <w:rsid w:val="00980612"/>
    <w:rsid w:val="009D5D87"/>
    <w:rsid w:val="009F1B2B"/>
    <w:rsid w:val="00A0791E"/>
    <w:rsid w:val="00A57938"/>
    <w:rsid w:val="00AB02A7"/>
    <w:rsid w:val="00AC2D11"/>
    <w:rsid w:val="00AF442B"/>
    <w:rsid w:val="00B00051"/>
    <w:rsid w:val="00B05540"/>
    <w:rsid w:val="00B36F35"/>
    <w:rsid w:val="00B43E02"/>
    <w:rsid w:val="00B51B5E"/>
    <w:rsid w:val="00BA670E"/>
    <w:rsid w:val="00BB5134"/>
    <w:rsid w:val="00BF0322"/>
    <w:rsid w:val="00C00650"/>
    <w:rsid w:val="00C03D83"/>
    <w:rsid w:val="00C37F23"/>
    <w:rsid w:val="00C91D7A"/>
    <w:rsid w:val="00CB78E8"/>
    <w:rsid w:val="00D34D61"/>
    <w:rsid w:val="00D51E54"/>
    <w:rsid w:val="00E05977"/>
    <w:rsid w:val="00E735DD"/>
    <w:rsid w:val="00E77041"/>
    <w:rsid w:val="00E807CF"/>
    <w:rsid w:val="00EA50A2"/>
    <w:rsid w:val="00EC28ED"/>
    <w:rsid w:val="00EE5479"/>
    <w:rsid w:val="00EF5ACD"/>
    <w:rsid w:val="00F1668D"/>
    <w:rsid w:val="00F54110"/>
    <w:rsid w:val="00FD36E7"/>
    <w:rsid w:val="00FF0647"/>
    <w:rsid w:val="00FF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colormru v:ext="edit" colors="#40566e,#bbb"/>
      <o:colormenu v:ext="edit" fillcolor="#40566e" strokecolor="#bbb"/>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Hyperlink" w:uiPriority="99"/>
    <w:lsdException w:name="HTML Cite" w:uiPriority="99"/>
    <w:lsdException w:name="List Paragraph" w:uiPriority="99"/>
    <w:lsdException w:name="Quote" w:qFormat="1"/>
    <w:lsdException w:name="TOC Heading" w:semiHidden="1" w:unhideWhenUsed="1" w:qFormat="1"/>
  </w:latentStyles>
  <w:style w:type="paragraph" w:default="1" w:styleId="Normal">
    <w:name w:val="Normal"/>
    <w:qFormat/>
    <w:rsid w:val="00805A57"/>
    <w:pPr>
      <w:jc w:val="both"/>
    </w:pPr>
    <w:rPr>
      <w:rFonts w:ascii="Garamond" w:eastAsia="Cambria" w:hAnsi="Garamond"/>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C"/>
    <w:pPr>
      <w:tabs>
        <w:tab w:val="center" w:pos="4320"/>
        <w:tab w:val="right" w:pos="8640"/>
      </w:tabs>
    </w:pPr>
  </w:style>
  <w:style w:type="character" w:customStyle="1" w:styleId="HeaderChar">
    <w:name w:val="Header Char"/>
    <w:basedOn w:val="DefaultParagraphFont"/>
    <w:link w:val="Header"/>
    <w:uiPriority w:val="99"/>
    <w:rsid w:val="0006122C"/>
    <w:rPr>
      <w:rFonts w:ascii="Cambria" w:eastAsia="Cambria" w:hAnsi="Cambria" w:cs="Times New Roman"/>
      <w:sz w:val="24"/>
      <w:szCs w:val="24"/>
    </w:rPr>
  </w:style>
  <w:style w:type="paragraph" w:styleId="Footer">
    <w:name w:val="footer"/>
    <w:basedOn w:val="Normal"/>
    <w:link w:val="FooterChar"/>
    <w:uiPriority w:val="99"/>
    <w:unhideWhenUsed/>
    <w:rsid w:val="0006122C"/>
    <w:pPr>
      <w:tabs>
        <w:tab w:val="center" w:pos="4320"/>
        <w:tab w:val="right" w:pos="8640"/>
      </w:tabs>
    </w:pPr>
  </w:style>
  <w:style w:type="character" w:customStyle="1" w:styleId="FooterChar">
    <w:name w:val="Footer Char"/>
    <w:basedOn w:val="DefaultParagraphFont"/>
    <w:link w:val="Footer"/>
    <w:uiPriority w:val="99"/>
    <w:rsid w:val="0006122C"/>
    <w:rPr>
      <w:rFonts w:ascii="Cambria" w:eastAsia="Cambria" w:hAnsi="Cambria" w:cs="Times New Roman"/>
      <w:sz w:val="24"/>
      <w:szCs w:val="24"/>
    </w:rPr>
  </w:style>
  <w:style w:type="character" w:styleId="Hyperlink">
    <w:name w:val="Hyperlink"/>
    <w:basedOn w:val="DefaultParagraphFont"/>
    <w:uiPriority w:val="99"/>
    <w:rsid w:val="0006122C"/>
    <w:rPr>
      <w:color w:val="0000FF"/>
      <w:u w:val="single"/>
    </w:rPr>
  </w:style>
  <w:style w:type="paragraph" w:styleId="FootnoteText">
    <w:name w:val="footnote text"/>
    <w:aliases w:val="Footnote"/>
    <w:basedOn w:val="Normal"/>
    <w:link w:val="FootnoteTextChar"/>
    <w:uiPriority w:val="99"/>
    <w:qFormat/>
    <w:rsid w:val="00421965"/>
    <w:pPr>
      <w:ind w:left="288" w:hanging="288"/>
      <w:jc w:val="left"/>
    </w:pPr>
    <w:rPr>
      <w:rFonts w:eastAsia="Times New Roman"/>
      <w:sz w:val="20"/>
      <w:szCs w:val="20"/>
    </w:rPr>
  </w:style>
  <w:style w:type="character" w:customStyle="1" w:styleId="FootnoteTextChar">
    <w:name w:val="Footnote Text Char"/>
    <w:aliases w:val="Footnote Char"/>
    <w:basedOn w:val="DefaultParagraphFont"/>
    <w:link w:val="FootnoteText"/>
    <w:uiPriority w:val="99"/>
    <w:rsid w:val="00421965"/>
    <w:rPr>
      <w:rFonts w:ascii="Garamond" w:eastAsia="Times New Roman" w:hAnsi="Garamond"/>
    </w:rPr>
  </w:style>
  <w:style w:type="character" w:styleId="FootnoteReference">
    <w:name w:val="footnote reference"/>
    <w:basedOn w:val="DefaultParagraphFont"/>
    <w:uiPriority w:val="99"/>
    <w:rsid w:val="0006122C"/>
    <w:rPr>
      <w:vertAlign w:val="superscript"/>
    </w:rPr>
  </w:style>
  <w:style w:type="paragraph" w:customStyle="1" w:styleId="introtitle">
    <w:name w:val="intro title"/>
    <w:basedOn w:val="Normal"/>
    <w:rsid w:val="0006122C"/>
    <w:pPr>
      <w:pBdr>
        <w:bottom w:val="single" w:sz="4" w:space="1" w:color="auto"/>
      </w:pBdr>
      <w:tabs>
        <w:tab w:val="left" w:pos="0"/>
      </w:tabs>
    </w:pPr>
    <w:rPr>
      <w:rFonts w:eastAsia="Times New Roman"/>
      <w:b/>
      <w:caps/>
      <w:color w:val="3E536D"/>
      <w:sz w:val="30"/>
      <w:szCs w:val="28"/>
    </w:rPr>
  </w:style>
  <w:style w:type="character" w:styleId="PageNumber">
    <w:name w:val="page number"/>
    <w:basedOn w:val="DefaultParagraphFont"/>
    <w:rsid w:val="0006122C"/>
  </w:style>
  <w:style w:type="paragraph" w:customStyle="1" w:styleId="ColorfulList-Accent11">
    <w:name w:val="Colorful List - Accent 11"/>
    <w:basedOn w:val="Normal"/>
    <w:uiPriority w:val="34"/>
    <w:rsid w:val="0006122C"/>
    <w:pPr>
      <w:ind w:left="720"/>
      <w:contextualSpacing/>
    </w:pPr>
    <w:rPr>
      <w:rFonts w:ascii="Times New Roman" w:eastAsia="Times New Roman" w:hAnsi="Times New Roman"/>
    </w:rPr>
  </w:style>
  <w:style w:type="character" w:styleId="Strong">
    <w:name w:val="Strong"/>
    <w:basedOn w:val="DefaultParagraphFont"/>
    <w:uiPriority w:val="22"/>
    <w:rsid w:val="0006122C"/>
    <w:rPr>
      <w:b/>
      <w:bCs/>
    </w:rPr>
  </w:style>
  <w:style w:type="paragraph" w:customStyle="1" w:styleId="1">
    <w:name w:val="1"/>
    <w:basedOn w:val="Normal"/>
    <w:link w:val="1Char"/>
    <w:rsid w:val="0006122C"/>
    <w:rPr>
      <w:rFonts w:eastAsia="Calibri"/>
      <w:szCs w:val="26"/>
    </w:rPr>
  </w:style>
  <w:style w:type="character" w:customStyle="1" w:styleId="1Char">
    <w:name w:val="1 Char"/>
    <w:basedOn w:val="DefaultParagraphFont"/>
    <w:link w:val="1"/>
    <w:rsid w:val="0006122C"/>
    <w:rPr>
      <w:rFonts w:ascii="Garamond" w:eastAsia="Calibri" w:hAnsi="Garamond" w:cs="Times New Roman"/>
      <w:sz w:val="26"/>
      <w:szCs w:val="26"/>
    </w:rPr>
  </w:style>
  <w:style w:type="paragraph" w:customStyle="1" w:styleId="Default">
    <w:name w:val="Default"/>
    <w:rsid w:val="00D85C4C"/>
    <w:pPr>
      <w:widowControl w:val="0"/>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99"/>
    <w:rsid w:val="007D5CC7"/>
    <w:pPr>
      <w:ind w:left="720"/>
    </w:pPr>
    <w:rPr>
      <w:rFonts w:eastAsia="Calibri" w:cs="Garamond"/>
      <w:szCs w:val="26"/>
    </w:rPr>
  </w:style>
  <w:style w:type="character" w:styleId="HTMLCite">
    <w:name w:val="HTML Cite"/>
    <w:basedOn w:val="DefaultParagraphFont"/>
    <w:uiPriority w:val="99"/>
    <w:rsid w:val="007D5CC7"/>
    <w:rPr>
      <w:i/>
      <w:iCs/>
    </w:rPr>
  </w:style>
  <w:style w:type="paragraph" w:styleId="Quote">
    <w:name w:val="Quote"/>
    <w:basedOn w:val="Normal"/>
    <w:next w:val="Normal"/>
    <w:link w:val="QuoteChar"/>
    <w:qFormat/>
    <w:rsid w:val="00421965"/>
    <w:pPr>
      <w:spacing w:before="260" w:after="260"/>
      <w:ind w:left="720" w:right="720"/>
    </w:pPr>
    <w:rPr>
      <w:iCs/>
      <w:sz w:val="22"/>
    </w:rPr>
  </w:style>
  <w:style w:type="character" w:customStyle="1" w:styleId="QuoteChar">
    <w:name w:val="Quote Char"/>
    <w:basedOn w:val="DefaultParagraphFont"/>
    <w:link w:val="Quote"/>
    <w:rsid w:val="00421965"/>
    <w:rPr>
      <w:rFonts w:ascii="Garamond" w:eastAsia="Cambria" w:hAnsi="Garamond"/>
      <w:iCs/>
      <w:sz w:val="22"/>
      <w:szCs w:val="24"/>
    </w:rPr>
  </w:style>
  <w:style w:type="paragraph" w:styleId="Title">
    <w:name w:val="Title"/>
    <w:aliases w:val="Section Header"/>
    <w:basedOn w:val="Normal"/>
    <w:next w:val="Normal"/>
    <w:link w:val="TitleChar"/>
    <w:qFormat/>
    <w:rsid w:val="0025409A"/>
    <w:pPr>
      <w:pageBreakBefore/>
      <w:pBdr>
        <w:bottom w:val="single" w:sz="8" w:space="4" w:color="auto"/>
      </w:pBdr>
      <w:spacing w:after="300"/>
      <w:contextualSpacing/>
      <w:jc w:val="center"/>
    </w:pPr>
    <w:rPr>
      <w:rFonts w:eastAsiaTheme="majorEastAsia" w:cstheme="majorBidi"/>
      <w:b/>
      <w:spacing w:val="5"/>
      <w:kern w:val="28"/>
      <w:sz w:val="28"/>
      <w:szCs w:val="52"/>
    </w:rPr>
  </w:style>
  <w:style w:type="character" w:customStyle="1" w:styleId="TitleChar">
    <w:name w:val="Title Char"/>
    <w:aliases w:val="Section Header Char"/>
    <w:basedOn w:val="DefaultParagraphFont"/>
    <w:link w:val="Title"/>
    <w:rsid w:val="0025409A"/>
    <w:rPr>
      <w:rFonts w:ascii="Garamond" w:eastAsiaTheme="majorEastAsia" w:hAnsi="Garamond" w:cstheme="majorBidi"/>
      <w:b/>
      <w:spacing w:val="5"/>
      <w:kern w:val="28"/>
      <w:sz w:val="28"/>
      <w:szCs w:val="52"/>
    </w:rPr>
  </w:style>
  <w:style w:type="paragraph" w:customStyle="1" w:styleId="Prepared">
    <w:name w:val="Prepared"/>
    <w:basedOn w:val="Normal"/>
    <w:link w:val="PreparedChar"/>
    <w:qFormat/>
    <w:rsid w:val="0025409A"/>
    <w:pPr>
      <w:jc w:val="center"/>
    </w:pPr>
    <w:rPr>
      <w:sz w:val="28"/>
      <w:szCs w:val="28"/>
    </w:rPr>
  </w:style>
  <w:style w:type="paragraph" w:customStyle="1" w:styleId="ReportTitle">
    <w:name w:val="Report Title"/>
    <w:basedOn w:val="Normal"/>
    <w:link w:val="ReportTitleChar"/>
    <w:qFormat/>
    <w:rsid w:val="0025409A"/>
    <w:pPr>
      <w:pBdr>
        <w:bottom w:val="single" w:sz="4" w:space="1" w:color="auto"/>
      </w:pBdr>
      <w:jc w:val="center"/>
    </w:pPr>
    <w:rPr>
      <w:b/>
      <w:sz w:val="44"/>
      <w:szCs w:val="44"/>
    </w:rPr>
  </w:style>
  <w:style w:type="character" w:customStyle="1" w:styleId="PreparedChar">
    <w:name w:val="Prepared Char"/>
    <w:basedOn w:val="DefaultParagraphFont"/>
    <w:link w:val="Prepared"/>
    <w:rsid w:val="0025409A"/>
    <w:rPr>
      <w:rFonts w:ascii="Garamond" w:eastAsia="Cambria" w:hAnsi="Garamond"/>
      <w:sz w:val="28"/>
      <w:szCs w:val="28"/>
    </w:rPr>
  </w:style>
  <w:style w:type="paragraph" w:customStyle="1" w:styleId="HRCHeader">
    <w:name w:val="HRC Header"/>
    <w:basedOn w:val="Normal"/>
    <w:link w:val="HRCHeaderChar"/>
    <w:qFormat/>
    <w:rsid w:val="00FF0647"/>
    <w:pPr>
      <w:jc w:val="left"/>
    </w:pPr>
    <w:rPr>
      <w:rFonts w:ascii="Calibri" w:hAnsi="Calibri"/>
      <w:caps/>
      <w:color w:val="FFFFFF" w:themeColor="background1"/>
      <w:sz w:val="22"/>
      <w:szCs w:val="26"/>
    </w:rPr>
  </w:style>
  <w:style w:type="character" w:customStyle="1" w:styleId="ReportTitleChar">
    <w:name w:val="Report Title Char"/>
    <w:basedOn w:val="DefaultParagraphFont"/>
    <w:link w:val="ReportTitle"/>
    <w:rsid w:val="0025409A"/>
    <w:rPr>
      <w:rFonts w:ascii="Garamond" w:eastAsia="Cambria" w:hAnsi="Garamond"/>
      <w:b/>
      <w:sz w:val="44"/>
      <w:szCs w:val="44"/>
    </w:rPr>
  </w:style>
  <w:style w:type="paragraph" w:styleId="BalloonText">
    <w:name w:val="Balloon Text"/>
    <w:basedOn w:val="Normal"/>
    <w:link w:val="BalloonTextChar"/>
    <w:rsid w:val="002F3D2D"/>
    <w:rPr>
      <w:rFonts w:ascii="Tahoma" w:hAnsi="Tahoma" w:cs="Tahoma"/>
      <w:sz w:val="16"/>
      <w:szCs w:val="16"/>
    </w:rPr>
  </w:style>
  <w:style w:type="character" w:customStyle="1" w:styleId="HRCHeaderChar">
    <w:name w:val="HRC Header Char"/>
    <w:basedOn w:val="DefaultParagraphFont"/>
    <w:link w:val="HRCHeader"/>
    <w:rsid w:val="00FF0647"/>
    <w:rPr>
      <w:rFonts w:eastAsia="Cambria"/>
      <w:caps/>
      <w:color w:val="FFFFFF" w:themeColor="background1"/>
      <w:sz w:val="22"/>
      <w:szCs w:val="26"/>
    </w:rPr>
  </w:style>
  <w:style w:type="character" w:customStyle="1" w:styleId="BalloonTextChar">
    <w:name w:val="Balloon Text Char"/>
    <w:basedOn w:val="DefaultParagraphFont"/>
    <w:link w:val="BalloonText"/>
    <w:rsid w:val="002F3D2D"/>
    <w:rPr>
      <w:rFonts w:ascii="Tahoma" w:eastAsia="Cambria" w:hAnsi="Tahoma" w:cs="Tahoma"/>
      <w:sz w:val="16"/>
      <w:szCs w:val="16"/>
    </w:rPr>
  </w:style>
  <w:style w:type="paragraph" w:customStyle="1" w:styleId="Table">
    <w:name w:val="Table"/>
    <w:basedOn w:val="Normal"/>
    <w:link w:val="TableChar"/>
    <w:qFormat/>
    <w:rsid w:val="00FF0647"/>
    <w:pPr>
      <w:spacing w:before="260"/>
      <w:jc w:val="center"/>
    </w:pPr>
    <w:rPr>
      <w:b/>
      <w:szCs w:val="32"/>
    </w:rPr>
  </w:style>
  <w:style w:type="paragraph" w:customStyle="1" w:styleId="Source">
    <w:name w:val="Source"/>
    <w:basedOn w:val="Table"/>
    <w:link w:val="SourceChar"/>
    <w:qFormat/>
    <w:rsid w:val="00FF0647"/>
    <w:pPr>
      <w:spacing w:before="0" w:after="260"/>
      <w:jc w:val="both"/>
    </w:pPr>
    <w:rPr>
      <w:b w:val="0"/>
      <w:sz w:val="22"/>
      <w:szCs w:val="22"/>
    </w:rPr>
  </w:style>
  <w:style w:type="character" w:customStyle="1" w:styleId="TableChar">
    <w:name w:val="Table Char"/>
    <w:basedOn w:val="DefaultParagraphFont"/>
    <w:link w:val="Table"/>
    <w:rsid w:val="00FF0647"/>
    <w:rPr>
      <w:rFonts w:ascii="Garamond" w:eastAsia="Cambria" w:hAnsi="Garamond"/>
      <w:b/>
      <w:sz w:val="26"/>
      <w:szCs w:val="32"/>
    </w:rPr>
  </w:style>
  <w:style w:type="paragraph" w:customStyle="1" w:styleId="Month">
    <w:name w:val="Month"/>
    <w:basedOn w:val="HRCHeader"/>
    <w:link w:val="MonthChar"/>
    <w:qFormat/>
    <w:rsid w:val="00FF0647"/>
    <w:pPr>
      <w:jc w:val="right"/>
    </w:pPr>
  </w:style>
  <w:style w:type="character" w:customStyle="1" w:styleId="SourceChar">
    <w:name w:val="Source Char"/>
    <w:basedOn w:val="TableChar"/>
    <w:link w:val="Source"/>
    <w:rsid w:val="00FF0647"/>
    <w:rPr>
      <w:sz w:val="22"/>
      <w:szCs w:val="22"/>
    </w:rPr>
  </w:style>
  <w:style w:type="character" w:customStyle="1" w:styleId="MonthChar">
    <w:name w:val="Month Char"/>
    <w:basedOn w:val="HRCHeaderChar"/>
    <w:link w:val="Month"/>
    <w:rsid w:val="00FF0647"/>
  </w:style>
  <w:style w:type="paragraph" w:styleId="Caption">
    <w:name w:val="caption"/>
    <w:basedOn w:val="Normal"/>
    <w:next w:val="Normal"/>
    <w:unhideWhenUsed/>
    <w:qFormat/>
    <w:rsid w:val="001536D3"/>
    <w:pPr>
      <w:jc w:val="center"/>
    </w:pPr>
    <w:rPr>
      <w:b/>
      <w:bCs/>
      <w:szCs w:val="18"/>
    </w:rPr>
  </w:style>
  <w:style w:type="table" w:customStyle="1" w:styleId="DefaultCharts">
    <w:name w:val="Default Charts"/>
    <w:basedOn w:val="TableNormal"/>
    <w:uiPriority w:val="99"/>
    <w:qFormat/>
    <w:rsid w:val="00AC2D11"/>
    <w:pPr>
      <w:jc w:val="center"/>
    </w:pPr>
    <w:rPr>
      <w:rFonts w:ascii="Garamond" w:hAnsi="Garamond"/>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0566E"/>
      </w:tcPr>
    </w:tblStylePr>
    <w:tblStylePr w:type="firstCol">
      <w:rPr>
        <w:i/>
      </w:rPr>
    </w:tblStylePr>
    <w:tblStylePr w:type="band2Horz">
      <w:tblPr/>
      <w:tcPr>
        <w:shd w:val="clear" w:color="auto" w:fill="D9D9D9" w:themeFill="background1" w:themeFillShade="D9"/>
      </w:tcPr>
    </w:tblStylePr>
  </w:style>
  <w:style w:type="table" w:customStyle="1" w:styleId="TableGrid1">
    <w:name w:val="Table Grid1"/>
    <w:basedOn w:val="TableNormal"/>
    <w:next w:val="TableGrid"/>
    <w:uiPriority w:val="59"/>
    <w:rsid w:val="00AC2D11"/>
    <w:pPr>
      <w:jc w:val="center"/>
    </w:pPr>
    <w:rPr>
      <w:rFonts w:ascii="Garamond" w:eastAsia="Times New Roman" w:hAnsi="Garamond"/>
      <w:sz w:val="22"/>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color w:val="FFFFFF" w:themeColor="background1"/>
      </w:rPr>
      <w:tblPr/>
      <w:tcPr>
        <w:shd w:val="clear" w:color="auto" w:fill="40566E"/>
      </w:tcPr>
    </w:tblStylePr>
    <w:tblStylePr w:type="band1Horz">
      <w:tblPr/>
      <w:tcPr>
        <w:shd w:val="clear" w:color="auto" w:fill="D9D9D9" w:themeFill="background1" w:themeFillShade="D9"/>
      </w:tcPr>
    </w:tblStylePr>
  </w:style>
  <w:style w:type="table" w:styleId="TableGrid">
    <w:name w:val="Table Grid"/>
    <w:basedOn w:val="TableNormal"/>
    <w:rsid w:val="00AC2D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4399625">
      <w:bodyDiv w:val="1"/>
      <w:marLeft w:val="0"/>
      <w:marRight w:val="0"/>
      <w:marTop w:val="0"/>
      <w:marBottom w:val="0"/>
      <w:divBdr>
        <w:top w:val="none" w:sz="0" w:space="0" w:color="auto"/>
        <w:left w:val="none" w:sz="0" w:space="0" w:color="auto"/>
        <w:bottom w:val="none" w:sz="0" w:space="0" w:color="auto"/>
        <w:right w:val="none" w:sz="0" w:space="0" w:color="auto"/>
      </w:divBdr>
    </w:div>
    <w:div w:id="154567228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loom\Desktop\Reports\New%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4D7A363A2FF4E8E739D46A570EFFE" ma:contentTypeVersion="5" ma:contentTypeDescription="Create a new document." ma:contentTypeScope="" ma:versionID="ea3725182e522d602ff7da53659b7716">
  <xsd:schema xmlns:xsd="http://www.w3.org/2001/XMLSchema" xmlns:xs="http://www.w3.org/2001/XMLSchema" xmlns:p="http://schemas.microsoft.com/office/2006/metadata/properties" xmlns:ns2="29a0dacf-4f69-4cbc-9a5b-723ed2f6c687" xmlns:ns3="324349e5-bbed-401e-84b6-ac3fc5006117" targetNamespace="http://schemas.microsoft.com/office/2006/metadata/properties" ma:root="true" ma:fieldsID="38b5bd52a7964d7c4cc1a5b7827ec928" ns2:_="" ns3:_="">
    <xsd:import namespace="29a0dacf-4f69-4cbc-9a5b-723ed2f6c687"/>
    <xsd:import namespace="324349e5-bbed-401e-84b6-ac3fc5006117"/>
    <xsd:element name="properties">
      <xsd:complexType>
        <xsd:sequence>
          <xsd:element name="documentManagement">
            <xsd:complexType>
              <xsd:all>
                <xsd:element ref="ns2:SFID"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0dacf-4f69-4cbc-9a5b-723ed2f6c687" elementFormDefault="qualified">
    <xsd:import namespace="http://schemas.microsoft.com/office/2006/documentManagement/types"/>
    <xsd:import namespace="http://schemas.microsoft.com/office/infopath/2007/PartnerControls"/>
    <xsd:element name="SFID" ma:index="8" nillable="true" ma:displayName="SFID" ma:internalName="SFID">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4349e5-bbed-401e-84b6-ac3fc50061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FID xmlns="29a0dacf-4f69-4cbc-9a5b-723ed2f6c687" xsi:nil="true"/>
  </documentManagement>
</p:properties>
</file>

<file path=customXml/itemProps1.xml><?xml version="1.0" encoding="utf-8"?>
<ds:datastoreItem xmlns:ds="http://schemas.openxmlformats.org/officeDocument/2006/customXml" ds:itemID="{766BFBC0-8894-426E-B2CA-FF20A07E7C16}">
  <ds:schemaRefs>
    <ds:schemaRef ds:uri="http://schemas.openxmlformats.org/officeDocument/2006/bibliography"/>
  </ds:schemaRefs>
</ds:datastoreItem>
</file>

<file path=customXml/itemProps2.xml><?xml version="1.0" encoding="utf-8"?>
<ds:datastoreItem xmlns:ds="http://schemas.openxmlformats.org/officeDocument/2006/customXml" ds:itemID="{BC5E0759-5667-4660-B0B9-DC55A0F3F942}"/>
</file>

<file path=customXml/itemProps3.xml><?xml version="1.0" encoding="utf-8"?>
<ds:datastoreItem xmlns:ds="http://schemas.openxmlformats.org/officeDocument/2006/customXml" ds:itemID="{7DCC100F-69AD-4876-8C47-7DBF74104C47}"/>
</file>

<file path=customXml/itemProps4.xml><?xml version="1.0" encoding="utf-8"?>
<ds:datastoreItem xmlns:ds="http://schemas.openxmlformats.org/officeDocument/2006/customXml" ds:itemID="{08CFA691-708C-4C5B-84C4-D77756F1D7D1}"/>
</file>

<file path=docProps/app.xml><?xml version="1.0" encoding="utf-8"?>
<Properties xmlns="http://schemas.openxmlformats.org/officeDocument/2006/extended-properties" xmlns:vt="http://schemas.openxmlformats.org/officeDocument/2006/docPropsVTypes">
  <Template>New Report Template</Template>
  <TotalTime>4</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dc:creator>
  <cp:lastModifiedBy>hrc</cp:lastModifiedBy>
  <cp:revision>5</cp:revision>
  <cp:lastPrinted>2009-01-21T23:40:00Z</cp:lastPrinted>
  <dcterms:created xsi:type="dcterms:W3CDTF">2009-05-04T13:20:00Z</dcterms:created>
  <dcterms:modified xsi:type="dcterms:W3CDTF">2009-05-04T13:25:00Z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0x010100A3E4D7A363A2FF4E8E739D46A570EFFE</vt:lpwstr>
  </property>
</Properties>
</file>