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A568" w14:textId="51B515D0" w:rsidR="004212E6" w:rsidRPr="004212E6" w:rsidRDefault="004212E6" w:rsidP="004212E6">
      <w:pPr>
        <w:shd w:val="clear" w:color="auto" w:fill="FFFFFF"/>
        <w:jc w:val="center"/>
        <w:rPr>
          <w:rFonts w:ascii="tahoma" w:eastAsia="Times New Roman" w:hAnsi="tahoma" w:cs="tahoma"/>
          <w:color w:val="26282A"/>
          <w:sz w:val="20"/>
          <w:szCs w:val="20"/>
        </w:rPr>
      </w:pPr>
      <w:r w:rsidRPr="002A65ED">
        <w:rPr>
          <w:rFonts w:ascii="tahoma" w:eastAsia="Times New Roman" w:hAnsi="tahoma" w:cs="tahoma"/>
          <w:color w:val="26282A"/>
          <w:sz w:val="20"/>
          <w:szCs w:val="20"/>
        </w:rPr>
        <w:t>Advisory Council on Teaching and Learning</w:t>
      </w:r>
    </w:p>
    <w:p w14:paraId="71AD70CD" w14:textId="77777777" w:rsidR="004212E6" w:rsidRPr="004212E6" w:rsidRDefault="004212E6" w:rsidP="004212E6">
      <w:pPr>
        <w:shd w:val="clear" w:color="auto" w:fill="FFFFFF"/>
        <w:jc w:val="center"/>
        <w:rPr>
          <w:rFonts w:ascii="tahoma" w:eastAsia="Times New Roman" w:hAnsi="tahoma" w:cs="tahoma"/>
          <w:color w:val="26282A"/>
          <w:sz w:val="20"/>
          <w:szCs w:val="20"/>
        </w:rPr>
      </w:pPr>
      <w:r w:rsidRPr="004212E6">
        <w:rPr>
          <w:rFonts w:ascii="tahoma" w:eastAsia="Times New Roman" w:hAnsi="tahoma" w:cs="tahoma"/>
          <w:color w:val="26282A"/>
          <w:sz w:val="20"/>
          <w:szCs w:val="20"/>
        </w:rPr>
        <w:t>November 2, 2022</w:t>
      </w:r>
    </w:p>
    <w:p w14:paraId="25CD6980" w14:textId="77777777" w:rsidR="004212E6" w:rsidRPr="004212E6" w:rsidRDefault="004212E6" w:rsidP="004212E6">
      <w:pPr>
        <w:shd w:val="clear" w:color="auto" w:fill="FFFFFF"/>
        <w:jc w:val="center"/>
        <w:rPr>
          <w:rFonts w:ascii="tahoma" w:eastAsia="Times New Roman" w:hAnsi="tahoma" w:cs="tahoma"/>
          <w:color w:val="26282A"/>
          <w:sz w:val="20"/>
          <w:szCs w:val="20"/>
        </w:rPr>
      </w:pPr>
      <w:r w:rsidRPr="004212E6">
        <w:rPr>
          <w:rFonts w:ascii="tahoma" w:eastAsia="Times New Roman" w:hAnsi="tahoma" w:cs="tahoma"/>
          <w:color w:val="26282A"/>
          <w:sz w:val="20"/>
          <w:szCs w:val="20"/>
        </w:rPr>
        <w:t>7:00 - 8:30 p.m.</w:t>
      </w:r>
    </w:p>
    <w:p w14:paraId="5455253F" w14:textId="0D0983B4" w:rsidR="004212E6" w:rsidRDefault="004212E6" w:rsidP="004212E6">
      <w:pPr>
        <w:shd w:val="clear" w:color="auto" w:fill="FFFFFF"/>
        <w:jc w:val="center"/>
        <w:rPr>
          <w:rFonts w:ascii="Calibri" w:eastAsia="Times New Roman" w:hAnsi="Calibri" w:cs="Calibri"/>
          <w:color w:val="26282A"/>
          <w:sz w:val="22"/>
          <w:szCs w:val="22"/>
        </w:rPr>
      </w:pPr>
      <w:r w:rsidRPr="004212E6">
        <w:rPr>
          <w:rFonts w:ascii="Calibri" w:eastAsia="Times New Roman" w:hAnsi="Calibri" w:cs="Calibri"/>
          <w:color w:val="26282A"/>
          <w:sz w:val="22"/>
          <w:szCs w:val="22"/>
        </w:rPr>
        <w:t> </w:t>
      </w:r>
      <w:r>
        <w:rPr>
          <w:rFonts w:ascii="Calibri" w:eastAsia="Times New Roman" w:hAnsi="Calibri" w:cs="Calibri"/>
          <w:color w:val="26282A"/>
          <w:sz w:val="22"/>
          <w:szCs w:val="22"/>
        </w:rPr>
        <w:t>Agenda</w:t>
      </w:r>
    </w:p>
    <w:p w14:paraId="410E4750" w14:textId="12ABD73A" w:rsidR="004212E6" w:rsidRDefault="004212E6" w:rsidP="004212E6">
      <w:pPr>
        <w:shd w:val="clear" w:color="auto" w:fill="FFFFFF"/>
        <w:jc w:val="center"/>
        <w:rPr>
          <w:rFonts w:ascii="Calibri" w:eastAsia="Times New Roman" w:hAnsi="Calibri" w:cs="Calibri"/>
          <w:color w:val="26282A"/>
          <w:sz w:val="22"/>
          <w:szCs w:val="22"/>
        </w:rPr>
      </w:pPr>
    </w:p>
    <w:p w14:paraId="656C9007" w14:textId="77777777" w:rsidR="002A65ED" w:rsidRPr="004212E6" w:rsidRDefault="002A65ED" w:rsidP="004212E6">
      <w:pPr>
        <w:shd w:val="clear" w:color="auto" w:fill="FFFFFF"/>
        <w:jc w:val="center"/>
        <w:rPr>
          <w:rFonts w:ascii="Calibri" w:eastAsia="Times New Roman" w:hAnsi="Calibri" w:cs="Calibri"/>
          <w:color w:val="26282A"/>
          <w:sz w:val="22"/>
          <w:szCs w:val="22"/>
        </w:rPr>
      </w:pPr>
    </w:p>
    <w:p w14:paraId="6182C23E" w14:textId="77777777" w:rsidR="004212E6" w:rsidRPr="004212E6" w:rsidRDefault="004212E6" w:rsidP="004212E6">
      <w:pPr>
        <w:shd w:val="clear" w:color="auto" w:fill="FFFFFF"/>
        <w:rPr>
          <w:rFonts w:ascii="Calibri" w:eastAsia="Times New Roman" w:hAnsi="Calibri" w:cs="Calibri"/>
          <w:color w:val="26282A"/>
          <w:sz w:val="22"/>
          <w:szCs w:val="22"/>
        </w:rPr>
      </w:pPr>
      <w:r w:rsidRPr="004212E6">
        <w:rPr>
          <w:rFonts w:ascii="Calibri" w:eastAsia="Times New Roman" w:hAnsi="Calibri" w:cs="Calibri"/>
          <w:i/>
          <w:iCs/>
          <w:color w:val="26282A"/>
          <w:sz w:val="22"/>
          <w:szCs w:val="22"/>
        </w:rPr>
        <w:t>Meeting Location:</w:t>
      </w:r>
    </w:p>
    <w:p w14:paraId="7062B4FD" w14:textId="77777777" w:rsidR="004212E6" w:rsidRPr="004212E6" w:rsidRDefault="004212E6" w:rsidP="004212E6">
      <w:pPr>
        <w:shd w:val="clear" w:color="auto" w:fill="FFFFFF"/>
        <w:rPr>
          <w:rFonts w:ascii="Calibri" w:eastAsia="Times New Roman" w:hAnsi="Calibri" w:cs="Calibri"/>
          <w:color w:val="26282A"/>
          <w:sz w:val="22"/>
          <w:szCs w:val="22"/>
        </w:rPr>
      </w:pPr>
      <w:proofErr w:type="spellStart"/>
      <w:r w:rsidRPr="004212E6">
        <w:rPr>
          <w:rFonts w:ascii="Calibri" w:eastAsia="Times New Roman" w:hAnsi="Calibri" w:cs="Calibri"/>
          <w:color w:val="26282A"/>
          <w:sz w:val="22"/>
          <w:szCs w:val="22"/>
        </w:rPr>
        <w:t>Syphax</w:t>
      </w:r>
      <w:proofErr w:type="spellEnd"/>
      <w:r w:rsidRPr="004212E6">
        <w:rPr>
          <w:rFonts w:ascii="Calibri" w:eastAsia="Times New Roman" w:hAnsi="Calibri" w:cs="Calibri"/>
          <w:color w:val="26282A"/>
          <w:sz w:val="22"/>
          <w:szCs w:val="22"/>
        </w:rPr>
        <w:t xml:space="preserve"> Building</w:t>
      </w:r>
    </w:p>
    <w:p w14:paraId="15C64067" w14:textId="77777777" w:rsidR="004212E6" w:rsidRPr="004212E6" w:rsidRDefault="004212E6" w:rsidP="004212E6">
      <w:pPr>
        <w:shd w:val="clear" w:color="auto" w:fill="FFFFFF"/>
        <w:rPr>
          <w:rFonts w:ascii="Calibri" w:eastAsia="Times New Roman" w:hAnsi="Calibri" w:cs="Calibri"/>
          <w:color w:val="26282A"/>
          <w:sz w:val="22"/>
          <w:szCs w:val="22"/>
        </w:rPr>
      </w:pPr>
      <w:r w:rsidRPr="004212E6">
        <w:rPr>
          <w:rFonts w:ascii="Calibri" w:eastAsia="Times New Roman" w:hAnsi="Calibri" w:cs="Calibri"/>
          <w:color w:val="26282A"/>
          <w:sz w:val="22"/>
          <w:szCs w:val="22"/>
        </w:rPr>
        <w:t>2</w:t>
      </w:r>
      <w:r w:rsidRPr="004212E6">
        <w:rPr>
          <w:rFonts w:ascii="Calibri" w:eastAsia="Times New Roman" w:hAnsi="Calibri" w:cs="Calibri"/>
          <w:color w:val="26282A"/>
          <w:sz w:val="22"/>
          <w:szCs w:val="22"/>
          <w:vertAlign w:val="superscript"/>
        </w:rPr>
        <w:t>nd</w:t>
      </w:r>
      <w:r w:rsidRPr="004212E6">
        <w:rPr>
          <w:rFonts w:ascii="Calibri" w:eastAsia="Times New Roman" w:hAnsi="Calibri" w:cs="Calibri"/>
          <w:color w:val="26282A"/>
          <w:sz w:val="22"/>
          <w:szCs w:val="22"/>
        </w:rPr>
        <w:t> floor school board conference rooms 254/256/258</w:t>
      </w:r>
    </w:p>
    <w:p w14:paraId="71A177DF" w14:textId="77777777" w:rsidR="004212E6" w:rsidRPr="004212E6" w:rsidRDefault="004212E6" w:rsidP="004212E6">
      <w:pPr>
        <w:shd w:val="clear" w:color="auto" w:fill="FFFFFF"/>
        <w:rPr>
          <w:rFonts w:ascii="Calibri" w:eastAsia="Times New Roman" w:hAnsi="Calibri" w:cs="Calibri"/>
          <w:color w:val="26282A"/>
          <w:sz w:val="22"/>
          <w:szCs w:val="22"/>
        </w:rPr>
      </w:pPr>
      <w:r w:rsidRPr="004212E6">
        <w:rPr>
          <w:rFonts w:ascii="Calibri" w:eastAsia="Times New Roman" w:hAnsi="Calibri" w:cs="Calibri"/>
          <w:color w:val="26282A"/>
          <w:sz w:val="22"/>
          <w:szCs w:val="22"/>
        </w:rPr>
        <w:t>2110 Washington Boulevard</w:t>
      </w:r>
    </w:p>
    <w:p w14:paraId="5A8098A7" w14:textId="77777777" w:rsidR="004212E6" w:rsidRPr="004212E6" w:rsidRDefault="004212E6" w:rsidP="004212E6">
      <w:pPr>
        <w:shd w:val="clear" w:color="auto" w:fill="FFFFFF"/>
        <w:rPr>
          <w:rFonts w:ascii="Calibri" w:eastAsia="Times New Roman" w:hAnsi="Calibri" w:cs="Calibri"/>
          <w:color w:val="26282A"/>
          <w:sz w:val="22"/>
          <w:szCs w:val="22"/>
        </w:rPr>
      </w:pPr>
      <w:r w:rsidRPr="004212E6">
        <w:rPr>
          <w:rFonts w:ascii="Calibri" w:eastAsia="Times New Roman" w:hAnsi="Calibri" w:cs="Calibri"/>
          <w:color w:val="26282A"/>
          <w:sz w:val="22"/>
          <w:szCs w:val="22"/>
        </w:rPr>
        <w:t> </w:t>
      </w:r>
    </w:p>
    <w:p w14:paraId="126D1537" w14:textId="77777777" w:rsidR="004212E6" w:rsidRPr="004212E6" w:rsidRDefault="004212E6" w:rsidP="004212E6">
      <w:pPr>
        <w:shd w:val="clear" w:color="auto" w:fill="FFFFFF"/>
        <w:rPr>
          <w:rFonts w:ascii="Calibri" w:eastAsia="Times New Roman" w:hAnsi="Calibri" w:cs="Calibri"/>
          <w:color w:val="26282A"/>
          <w:sz w:val="22"/>
          <w:szCs w:val="22"/>
        </w:rPr>
      </w:pPr>
      <w:r w:rsidRPr="004212E6">
        <w:rPr>
          <w:rFonts w:ascii="Calibri" w:eastAsia="Times New Roman" w:hAnsi="Calibri" w:cs="Calibri"/>
          <w:i/>
          <w:iCs/>
          <w:color w:val="26282A"/>
          <w:sz w:val="22"/>
          <w:szCs w:val="22"/>
        </w:rPr>
        <w:t>Logistics Notes:</w:t>
      </w:r>
    </w:p>
    <w:p w14:paraId="7DD38A96" w14:textId="77777777" w:rsidR="004212E6" w:rsidRPr="004212E6" w:rsidRDefault="004212E6" w:rsidP="004212E6">
      <w:pPr>
        <w:shd w:val="clear" w:color="auto" w:fill="FFFFFF"/>
        <w:ind w:left="720"/>
        <w:rPr>
          <w:rFonts w:ascii="Calibri" w:eastAsia="Times New Roman" w:hAnsi="Calibri" w:cs="Calibri"/>
          <w:color w:val="26282A"/>
          <w:sz w:val="22"/>
          <w:szCs w:val="22"/>
        </w:rPr>
      </w:pPr>
      <w:r w:rsidRPr="004212E6">
        <w:rPr>
          <w:rFonts w:ascii="Symbol" w:eastAsia="Times New Roman" w:hAnsi="Symbol" w:cs="Calibri"/>
          <w:color w:val="26282A"/>
          <w:sz w:val="22"/>
          <w:szCs w:val="22"/>
        </w:rPr>
        <w:t>·</w:t>
      </w:r>
      <w:r w:rsidRPr="004212E6">
        <w:rPr>
          <w:rFonts w:ascii="New" w:eastAsia="Times New Roman" w:hAnsi="New" w:cs="Calibri"/>
          <w:color w:val="26282A"/>
          <w:sz w:val="14"/>
          <w:szCs w:val="14"/>
        </w:rPr>
        <w:t>         </w:t>
      </w:r>
      <w:r w:rsidRPr="004212E6">
        <w:rPr>
          <w:rFonts w:ascii="Calibri" w:eastAsia="Times New Roman" w:hAnsi="Calibri" w:cs="Calibri"/>
          <w:color w:val="26282A"/>
          <w:sz w:val="22"/>
          <w:szCs w:val="22"/>
        </w:rPr>
        <w:t>Please sign in when you arrive so that we have a record of attendance for the meeting.</w:t>
      </w:r>
    </w:p>
    <w:p w14:paraId="377891C1" w14:textId="77777777" w:rsidR="004212E6" w:rsidRPr="004212E6" w:rsidRDefault="004212E6" w:rsidP="004212E6">
      <w:pPr>
        <w:shd w:val="clear" w:color="auto" w:fill="FFFFFF"/>
        <w:ind w:left="720"/>
        <w:rPr>
          <w:rFonts w:ascii="Calibri" w:eastAsia="Times New Roman" w:hAnsi="Calibri" w:cs="Calibri"/>
          <w:color w:val="26282A"/>
          <w:sz w:val="22"/>
          <w:szCs w:val="22"/>
        </w:rPr>
      </w:pPr>
      <w:r w:rsidRPr="004212E6">
        <w:rPr>
          <w:rFonts w:ascii="Symbol" w:eastAsia="Times New Roman" w:hAnsi="Symbol" w:cs="Calibri"/>
          <w:color w:val="26282A"/>
          <w:sz w:val="22"/>
          <w:szCs w:val="22"/>
        </w:rPr>
        <w:t>·</w:t>
      </w:r>
      <w:r w:rsidRPr="004212E6">
        <w:rPr>
          <w:rFonts w:ascii="New" w:eastAsia="Times New Roman" w:hAnsi="New" w:cs="Calibri"/>
          <w:color w:val="26282A"/>
          <w:sz w:val="14"/>
          <w:szCs w:val="14"/>
        </w:rPr>
        <w:t>         </w:t>
      </w:r>
      <w:r w:rsidRPr="004212E6">
        <w:rPr>
          <w:rFonts w:ascii="Calibri" w:eastAsia="Times New Roman" w:hAnsi="Calibri" w:cs="Calibri"/>
          <w:color w:val="26282A"/>
          <w:sz w:val="22"/>
          <w:szCs w:val="22"/>
        </w:rPr>
        <w:t>Tent cards will be provided with names; please put the tent card in front of you at your table.</w:t>
      </w:r>
    </w:p>
    <w:p w14:paraId="277C7D4B" w14:textId="77777777" w:rsidR="004212E6" w:rsidRPr="004212E6" w:rsidRDefault="004212E6" w:rsidP="004212E6">
      <w:pPr>
        <w:shd w:val="clear" w:color="auto" w:fill="FFFFFF"/>
        <w:rPr>
          <w:rFonts w:ascii="Calibri" w:eastAsia="Times New Roman" w:hAnsi="Calibri" w:cs="Calibri"/>
          <w:color w:val="26282A"/>
          <w:sz w:val="22"/>
          <w:szCs w:val="22"/>
        </w:rPr>
      </w:pPr>
      <w:r w:rsidRPr="004212E6">
        <w:rPr>
          <w:rFonts w:ascii="Calibri" w:eastAsia="Times New Roman" w:hAnsi="Calibri" w:cs="Calibri"/>
          <w:color w:val="26282A"/>
          <w:sz w:val="22"/>
          <w:szCs w:val="22"/>
        </w:rPr>
        <w:t> </w:t>
      </w:r>
    </w:p>
    <w:p w14:paraId="6DDF7A77" w14:textId="77777777" w:rsidR="004212E6" w:rsidRPr="004212E6" w:rsidRDefault="004212E6" w:rsidP="004212E6">
      <w:pPr>
        <w:shd w:val="clear" w:color="auto" w:fill="FFFFFF"/>
        <w:rPr>
          <w:rFonts w:ascii="Calibri" w:eastAsia="Times New Roman" w:hAnsi="Calibri" w:cs="Calibri"/>
          <w:color w:val="26282A"/>
          <w:sz w:val="22"/>
          <w:szCs w:val="22"/>
        </w:rPr>
      </w:pPr>
      <w:r w:rsidRPr="004212E6">
        <w:rPr>
          <w:rFonts w:ascii="Calibri" w:eastAsia="Times New Roman" w:hAnsi="Calibri" w:cs="Calibri"/>
          <w:color w:val="26282A"/>
          <w:sz w:val="22"/>
          <w:szCs w:val="22"/>
        </w:rPr>
        <w:t> </w:t>
      </w:r>
    </w:p>
    <w:p w14:paraId="316A075D" w14:textId="77777777" w:rsidR="004212E6" w:rsidRPr="004212E6" w:rsidRDefault="004212E6" w:rsidP="004212E6">
      <w:pPr>
        <w:shd w:val="clear" w:color="auto" w:fill="FFFFFF"/>
        <w:rPr>
          <w:rFonts w:ascii="Calibri" w:eastAsia="Times New Roman" w:hAnsi="Calibri" w:cs="Calibri"/>
          <w:color w:val="26282A"/>
          <w:sz w:val="22"/>
          <w:szCs w:val="22"/>
        </w:rPr>
      </w:pPr>
      <w:r w:rsidRPr="004212E6">
        <w:rPr>
          <w:rFonts w:ascii="Calibri" w:eastAsia="Times New Roman" w:hAnsi="Calibri" w:cs="Calibri"/>
          <w:color w:val="26282A"/>
          <w:sz w:val="22"/>
          <w:szCs w:val="22"/>
        </w:rPr>
        <w:t>7:00 – 7:05          Welcome/announcements/approve minutes from Oct meeting/transition to breakout groups</w:t>
      </w:r>
    </w:p>
    <w:p w14:paraId="4BA9566C" w14:textId="77777777" w:rsidR="004212E6" w:rsidRPr="004212E6" w:rsidRDefault="004212E6" w:rsidP="004212E6">
      <w:pPr>
        <w:shd w:val="clear" w:color="auto" w:fill="FFFFFF"/>
        <w:rPr>
          <w:rFonts w:ascii="Calibri" w:eastAsia="Times New Roman" w:hAnsi="Calibri" w:cs="Calibri"/>
          <w:color w:val="26282A"/>
          <w:sz w:val="22"/>
          <w:szCs w:val="22"/>
        </w:rPr>
      </w:pPr>
      <w:r w:rsidRPr="004212E6">
        <w:rPr>
          <w:rFonts w:ascii="Calibri" w:eastAsia="Times New Roman" w:hAnsi="Calibri" w:cs="Calibri"/>
          <w:color w:val="26282A"/>
          <w:sz w:val="22"/>
          <w:szCs w:val="22"/>
        </w:rPr>
        <w:t> </w:t>
      </w:r>
    </w:p>
    <w:p w14:paraId="3A654CB2" w14:textId="77777777" w:rsidR="004212E6" w:rsidRPr="004212E6" w:rsidRDefault="004212E6" w:rsidP="004212E6">
      <w:pPr>
        <w:shd w:val="clear" w:color="auto" w:fill="FFFFFF"/>
        <w:rPr>
          <w:rFonts w:ascii="Calibri" w:eastAsia="Times New Roman" w:hAnsi="Calibri" w:cs="Calibri"/>
          <w:color w:val="26282A"/>
          <w:sz w:val="22"/>
          <w:szCs w:val="22"/>
        </w:rPr>
      </w:pPr>
      <w:r w:rsidRPr="004212E6">
        <w:rPr>
          <w:rFonts w:ascii="Calibri" w:eastAsia="Times New Roman" w:hAnsi="Calibri" w:cs="Calibri"/>
          <w:color w:val="26282A"/>
          <w:sz w:val="22"/>
          <w:szCs w:val="22"/>
        </w:rPr>
        <w:t>7:05 – 7:20          Debrief SEL in breakout groups</w:t>
      </w:r>
    </w:p>
    <w:p w14:paraId="5B3C0BE0" w14:textId="77777777" w:rsidR="004212E6" w:rsidRPr="004212E6" w:rsidRDefault="004212E6" w:rsidP="004212E6">
      <w:pPr>
        <w:shd w:val="clear" w:color="auto" w:fill="FFFFFF"/>
        <w:rPr>
          <w:rFonts w:ascii="Calibri" w:eastAsia="Times New Roman" w:hAnsi="Calibri" w:cs="Calibri"/>
          <w:color w:val="26282A"/>
          <w:sz w:val="22"/>
          <w:szCs w:val="22"/>
        </w:rPr>
      </w:pPr>
      <w:r w:rsidRPr="004212E6">
        <w:rPr>
          <w:rFonts w:ascii="Calibri" w:eastAsia="Times New Roman" w:hAnsi="Calibri" w:cs="Calibri"/>
          <w:color w:val="26282A"/>
          <w:sz w:val="22"/>
          <w:szCs w:val="22"/>
        </w:rPr>
        <w:t> </w:t>
      </w:r>
    </w:p>
    <w:p w14:paraId="29A06798" w14:textId="77777777" w:rsidR="004212E6" w:rsidRPr="004212E6" w:rsidRDefault="004212E6" w:rsidP="004212E6">
      <w:pPr>
        <w:shd w:val="clear" w:color="auto" w:fill="FFFFFF"/>
        <w:rPr>
          <w:rFonts w:ascii="Calibri" w:eastAsia="Times New Roman" w:hAnsi="Calibri" w:cs="Calibri"/>
          <w:color w:val="26282A"/>
          <w:sz w:val="22"/>
          <w:szCs w:val="22"/>
        </w:rPr>
      </w:pPr>
      <w:r w:rsidRPr="004212E6">
        <w:rPr>
          <w:rFonts w:ascii="Calibri" w:eastAsia="Times New Roman" w:hAnsi="Calibri" w:cs="Calibri"/>
          <w:color w:val="26282A"/>
          <w:sz w:val="22"/>
          <w:szCs w:val="22"/>
        </w:rPr>
        <w:t>7:20 – 7:30          Transition back to full group and surface comments/suggestions/questions re SEL</w:t>
      </w:r>
    </w:p>
    <w:p w14:paraId="09B2F62F" w14:textId="77777777" w:rsidR="004212E6" w:rsidRPr="004212E6" w:rsidRDefault="004212E6" w:rsidP="004212E6">
      <w:pPr>
        <w:shd w:val="clear" w:color="auto" w:fill="FFFFFF"/>
        <w:rPr>
          <w:rFonts w:ascii="Calibri" w:eastAsia="Times New Roman" w:hAnsi="Calibri" w:cs="Calibri"/>
          <w:color w:val="26282A"/>
          <w:sz w:val="22"/>
          <w:szCs w:val="22"/>
        </w:rPr>
      </w:pPr>
      <w:r w:rsidRPr="004212E6">
        <w:rPr>
          <w:rFonts w:ascii="Calibri" w:eastAsia="Times New Roman" w:hAnsi="Calibri" w:cs="Calibri"/>
          <w:color w:val="26282A"/>
          <w:sz w:val="22"/>
          <w:szCs w:val="22"/>
        </w:rPr>
        <w:t> </w:t>
      </w:r>
    </w:p>
    <w:p w14:paraId="319B12E3" w14:textId="77777777" w:rsidR="004212E6" w:rsidRPr="004212E6" w:rsidRDefault="004212E6" w:rsidP="004212E6">
      <w:pPr>
        <w:shd w:val="clear" w:color="auto" w:fill="FFFFFF"/>
        <w:rPr>
          <w:rFonts w:ascii="Calibri" w:eastAsia="Times New Roman" w:hAnsi="Calibri" w:cs="Calibri"/>
          <w:color w:val="26282A"/>
          <w:sz w:val="22"/>
          <w:szCs w:val="22"/>
        </w:rPr>
      </w:pPr>
      <w:r w:rsidRPr="004212E6">
        <w:rPr>
          <w:rFonts w:ascii="Calibri" w:eastAsia="Times New Roman" w:hAnsi="Calibri" w:cs="Calibri"/>
          <w:color w:val="26282A"/>
          <w:sz w:val="22"/>
          <w:szCs w:val="22"/>
        </w:rPr>
        <w:t>7:30 – 7:45          Presentation from Math Dept (Shannan Ellis and Carl Seward)</w:t>
      </w:r>
    </w:p>
    <w:p w14:paraId="25304F94" w14:textId="77777777" w:rsidR="004212E6" w:rsidRPr="004212E6" w:rsidRDefault="004212E6" w:rsidP="004212E6">
      <w:pPr>
        <w:shd w:val="clear" w:color="auto" w:fill="FFFFFF"/>
        <w:rPr>
          <w:rFonts w:ascii="Calibri" w:eastAsia="Times New Roman" w:hAnsi="Calibri" w:cs="Calibri"/>
          <w:color w:val="26282A"/>
          <w:sz w:val="22"/>
          <w:szCs w:val="22"/>
        </w:rPr>
      </w:pPr>
      <w:r w:rsidRPr="004212E6">
        <w:rPr>
          <w:rFonts w:ascii="Calibri" w:eastAsia="Times New Roman" w:hAnsi="Calibri" w:cs="Calibri"/>
          <w:color w:val="26282A"/>
          <w:sz w:val="22"/>
          <w:szCs w:val="22"/>
        </w:rPr>
        <w:t> </w:t>
      </w:r>
    </w:p>
    <w:p w14:paraId="4969B4AF" w14:textId="77777777" w:rsidR="004212E6" w:rsidRPr="004212E6" w:rsidRDefault="004212E6" w:rsidP="004212E6">
      <w:pPr>
        <w:shd w:val="clear" w:color="auto" w:fill="FFFFFF"/>
        <w:rPr>
          <w:rFonts w:ascii="Calibri" w:eastAsia="Times New Roman" w:hAnsi="Calibri" w:cs="Calibri"/>
          <w:color w:val="26282A"/>
          <w:sz w:val="22"/>
          <w:szCs w:val="22"/>
        </w:rPr>
      </w:pPr>
      <w:r w:rsidRPr="004212E6">
        <w:rPr>
          <w:rFonts w:ascii="Calibri" w:eastAsia="Times New Roman" w:hAnsi="Calibri" w:cs="Calibri"/>
          <w:color w:val="26282A"/>
          <w:sz w:val="22"/>
          <w:szCs w:val="22"/>
        </w:rPr>
        <w:t>7:45 – 7:50          Comments from Math Advisory Committee Chair (Rachel Whirley)</w:t>
      </w:r>
    </w:p>
    <w:p w14:paraId="77458832" w14:textId="77777777" w:rsidR="004212E6" w:rsidRPr="004212E6" w:rsidRDefault="004212E6" w:rsidP="004212E6">
      <w:pPr>
        <w:shd w:val="clear" w:color="auto" w:fill="FFFFFF"/>
        <w:rPr>
          <w:rFonts w:ascii="Calibri" w:eastAsia="Times New Roman" w:hAnsi="Calibri" w:cs="Calibri"/>
          <w:color w:val="26282A"/>
          <w:sz w:val="22"/>
          <w:szCs w:val="22"/>
        </w:rPr>
      </w:pPr>
      <w:r w:rsidRPr="004212E6">
        <w:rPr>
          <w:rFonts w:ascii="Calibri" w:eastAsia="Times New Roman" w:hAnsi="Calibri" w:cs="Calibri"/>
          <w:color w:val="26282A"/>
          <w:sz w:val="22"/>
          <w:szCs w:val="22"/>
        </w:rPr>
        <w:t> </w:t>
      </w:r>
    </w:p>
    <w:p w14:paraId="4186D236" w14:textId="77777777" w:rsidR="004212E6" w:rsidRPr="004212E6" w:rsidRDefault="004212E6" w:rsidP="004212E6">
      <w:pPr>
        <w:shd w:val="clear" w:color="auto" w:fill="FFFFFF"/>
        <w:rPr>
          <w:rFonts w:ascii="Calibri" w:eastAsia="Times New Roman" w:hAnsi="Calibri" w:cs="Calibri"/>
          <w:color w:val="26282A"/>
          <w:sz w:val="22"/>
          <w:szCs w:val="22"/>
        </w:rPr>
      </w:pPr>
      <w:r w:rsidRPr="004212E6">
        <w:rPr>
          <w:rFonts w:ascii="Calibri" w:eastAsia="Times New Roman" w:hAnsi="Calibri" w:cs="Calibri"/>
          <w:color w:val="26282A"/>
          <w:sz w:val="22"/>
          <w:szCs w:val="22"/>
        </w:rPr>
        <w:t>7:50 – 8:05          Large group Q&amp;A</w:t>
      </w:r>
    </w:p>
    <w:p w14:paraId="6C3B38C2" w14:textId="77777777" w:rsidR="004212E6" w:rsidRPr="004212E6" w:rsidRDefault="004212E6" w:rsidP="004212E6">
      <w:pPr>
        <w:shd w:val="clear" w:color="auto" w:fill="FFFFFF"/>
        <w:rPr>
          <w:rFonts w:ascii="Calibri" w:eastAsia="Times New Roman" w:hAnsi="Calibri" w:cs="Calibri"/>
          <w:color w:val="26282A"/>
          <w:sz w:val="22"/>
          <w:szCs w:val="22"/>
        </w:rPr>
      </w:pPr>
      <w:r w:rsidRPr="004212E6">
        <w:rPr>
          <w:rFonts w:ascii="Calibri" w:eastAsia="Times New Roman" w:hAnsi="Calibri" w:cs="Calibri"/>
          <w:color w:val="26282A"/>
          <w:sz w:val="22"/>
          <w:szCs w:val="22"/>
        </w:rPr>
        <w:t> </w:t>
      </w:r>
    </w:p>
    <w:p w14:paraId="36FD4DD5" w14:textId="77777777" w:rsidR="004212E6" w:rsidRPr="004212E6" w:rsidRDefault="004212E6" w:rsidP="004212E6">
      <w:pPr>
        <w:shd w:val="clear" w:color="auto" w:fill="FFFFFF"/>
        <w:rPr>
          <w:rFonts w:ascii="Calibri" w:eastAsia="Times New Roman" w:hAnsi="Calibri" w:cs="Calibri"/>
          <w:color w:val="26282A"/>
          <w:sz w:val="22"/>
          <w:szCs w:val="22"/>
        </w:rPr>
      </w:pPr>
      <w:r w:rsidRPr="004212E6">
        <w:rPr>
          <w:rFonts w:ascii="Calibri" w:eastAsia="Times New Roman" w:hAnsi="Calibri" w:cs="Calibri"/>
          <w:color w:val="26282A"/>
          <w:sz w:val="22"/>
          <w:szCs w:val="22"/>
        </w:rPr>
        <w:t>8:05 – 8:25          Discussion about Math in breakout groups</w:t>
      </w:r>
    </w:p>
    <w:p w14:paraId="2E9FB8D3" w14:textId="77777777" w:rsidR="004212E6" w:rsidRPr="004212E6" w:rsidRDefault="004212E6" w:rsidP="004212E6">
      <w:pPr>
        <w:shd w:val="clear" w:color="auto" w:fill="FFFFFF"/>
        <w:rPr>
          <w:rFonts w:ascii="Calibri" w:eastAsia="Times New Roman" w:hAnsi="Calibri" w:cs="Calibri"/>
          <w:color w:val="26282A"/>
          <w:sz w:val="22"/>
          <w:szCs w:val="22"/>
        </w:rPr>
      </w:pPr>
      <w:r w:rsidRPr="004212E6">
        <w:rPr>
          <w:rFonts w:ascii="Calibri" w:eastAsia="Times New Roman" w:hAnsi="Calibri" w:cs="Calibri"/>
          <w:color w:val="26282A"/>
          <w:sz w:val="22"/>
          <w:szCs w:val="22"/>
        </w:rPr>
        <w:t> </w:t>
      </w:r>
    </w:p>
    <w:p w14:paraId="40824554" w14:textId="77777777" w:rsidR="004212E6" w:rsidRPr="004212E6" w:rsidRDefault="004212E6" w:rsidP="004212E6">
      <w:pPr>
        <w:shd w:val="clear" w:color="auto" w:fill="FFFFFF"/>
        <w:rPr>
          <w:rFonts w:ascii="Calibri" w:eastAsia="Times New Roman" w:hAnsi="Calibri" w:cs="Calibri"/>
          <w:color w:val="26282A"/>
          <w:sz w:val="22"/>
          <w:szCs w:val="22"/>
        </w:rPr>
      </w:pPr>
      <w:r w:rsidRPr="004212E6">
        <w:rPr>
          <w:rFonts w:ascii="Calibri" w:eastAsia="Times New Roman" w:hAnsi="Calibri" w:cs="Calibri"/>
          <w:color w:val="26282A"/>
          <w:sz w:val="22"/>
          <w:szCs w:val="22"/>
        </w:rPr>
        <w:t xml:space="preserve">8:25 – 8:30          Meeting </w:t>
      </w:r>
      <w:proofErr w:type="gramStart"/>
      <w:r w:rsidRPr="004212E6">
        <w:rPr>
          <w:rFonts w:ascii="Calibri" w:eastAsia="Times New Roman" w:hAnsi="Calibri" w:cs="Calibri"/>
          <w:color w:val="26282A"/>
          <w:sz w:val="22"/>
          <w:szCs w:val="22"/>
        </w:rPr>
        <w:t>wrap</w:t>
      </w:r>
      <w:proofErr w:type="gramEnd"/>
      <w:r w:rsidRPr="004212E6">
        <w:rPr>
          <w:rFonts w:ascii="Calibri" w:eastAsia="Times New Roman" w:hAnsi="Calibri" w:cs="Calibri"/>
          <w:color w:val="26282A"/>
          <w:sz w:val="22"/>
          <w:szCs w:val="22"/>
        </w:rPr>
        <w:t xml:space="preserve"> up</w:t>
      </w:r>
    </w:p>
    <w:p w14:paraId="439A3382" w14:textId="77777777" w:rsidR="007917F1" w:rsidRDefault="007917F1"/>
    <w:sectPr w:rsidR="00791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E6"/>
    <w:rsid w:val="002A65ED"/>
    <w:rsid w:val="002A7FAE"/>
    <w:rsid w:val="004212E6"/>
    <w:rsid w:val="005B09CE"/>
    <w:rsid w:val="0079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DD1610"/>
  <w15:chartTrackingRefBased/>
  <w15:docId w15:val="{F1FC4C5E-4658-4041-A493-240A3172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2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Paris</dc:creator>
  <cp:keywords/>
  <dc:description/>
  <cp:lastModifiedBy>Anne Paris</cp:lastModifiedBy>
  <cp:revision>1</cp:revision>
  <dcterms:created xsi:type="dcterms:W3CDTF">2022-11-02T18:05:00Z</dcterms:created>
  <dcterms:modified xsi:type="dcterms:W3CDTF">2022-11-02T19:25:00Z</dcterms:modified>
</cp:coreProperties>
</file>