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0415" w14:textId="77777777" w:rsidR="0011255F" w:rsidRDefault="004C50D0">
      <w:pPr>
        <w:pStyle w:val="Heading1"/>
      </w:pPr>
      <w:r>
        <w:t>School Health Advisory Board (SHAB) Meeting Minutes</w:t>
      </w:r>
    </w:p>
    <w:p w14:paraId="503C623C" w14:textId="482989A2" w:rsidR="0011255F" w:rsidRDefault="004C50D0">
      <w:r>
        <w:t>Date: September 17, 2025</w:t>
      </w:r>
      <w:r>
        <w:br/>
        <w:t>Time: 1:04 PM</w:t>
      </w:r>
      <w:r>
        <w:br/>
        <w:t>Chair: Mary</w:t>
      </w:r>
      <w:r w:rsidR="00ED0761">
        <w:t xml:space="preserve"> Sanders</w:t>
      </w:r>
      <w:r>
        <w:br/>
      </w:r>
    </w:p>
    <w:p w14:paraId="37917D7A" w14:textId="77777777" w:rsidR="0011255F" w:rsidRDefault="004C50D0">
      <w:pPr>
        <w:pStyle w:val="Heading2"/>
      </w:pPr>
      <w:r>
        <w:t>1. Call to Order</w:t>
      </w:r>
    </w:p>
    <w:p w14:paraId="63877774" w14:textId="5ABFDC83" w:rsidR="0011255F" w:rsidRDefault="004C50D0">
      <w:r>
        <w:t xml:space="preserve">Chair </w:t>
      </w:r>
      <w:r w:rsidR="00ED0761">
        <w:t>Sanders</w:t>
      </w:r>
      <w:r>
        <w:t xml:space="preserve"> called the meeting to order at 1:04 PM.</w:t>
      </w:r>
    </w:p>
    <w:p w14:paraId="5EFE7794" w14:textId="77777777" w:rsidR="0011255F" w:rsidRDefault="004C50D0" w:rsidP="00ED0761">
      <w:pPr>
        <w:pStyle w:val="Heading2"/>
        <w:spacing w:before="0" w:line="240" w:lineRule="auto"/>
      </w:pPr>
      <w:r>
        <w:t>2. Attendance</w:t>
      </w:r>
    </w:p>
    <w:p w14:paraId="2E929724" w14:textId="59A8DE72" w:rsidR="00ED0761" w:rsidRDefault="004C50D0" w:rsidP="00ED0761">
      <w:pPr>
        <w:spacing w:after="0" w:line="240" w:lineRule="auto"/>
      </w:pPr>
      <w:r>
        <w:t>Present:</w:t>
      </w:r>
      <w:r>
        <w:br/>
        <w:t>- Mary</w:t>
      </w:r>
      <w:r w:rsidR="00ED0761">
        <w:t xml:space="preserve"> Sanders</w:t>
      </w:r>
      <w:r>
        <w:t xml:space="preserve"> (Chair)</w:t>
      </w:r>
      <w:r>
        <w:br/>
        <w:t>- Alison Babb</w:t>
      </w:r>
      <w:r>
        <w:br/>
      </w:r>
      <w:r>
        <w:t>- Amy Rzepka</w:t>
      </w:r>
      <w:r>
        <w:br/>
        <w:t>- Pablo Mouldon</w:t>
      </w:r>
      <w:r>
        <w:br/>
        <w:t xml:space="preserve">- </w:t>
      </w:r>
      <w:proofErr w:type="gramStart"/>
      <w:r>
        <w:t xml:space="preserve">Amy </w:t>
      </w:r>
      <w:r w:rsidR="004234D5">
        <w:t xml:space="preserve"> Killelea</w:t>
      </w:r>
      <w:proofErr w:type="gramEnd"/>
      <w:r>
        <w:br/>
        <w:t>- Candice Lopez</w:t>
      </w:r>
    </w:p>
    <w:p w14:paraId="2AEF285A" w14:textId="77777777" w:rsidR="00ED0761" w:rsidRDefault="004C50D0" w:rsidP="00ED0761">
      <w:pPr>
        <w:spacing w:after="0" w:line="240" w:lineRule="auto"/>
      </w:pPr>
      <w:r>
        <w:t>- Chris Day</w:t>
      </w:r>
      <w:r>
        <w:br/>
        <w:t>- Kristen Smith</w:t>
      </w:r>
      <w:r>
        <w:br/>
        <w:t>- Lainie Morgan</w:t>
      </w:r>
    </w:p>
    <w:p w14:paraId="299D25EF" w14:textId="77777777" w:rsidR="00ED0761" w:rsidRDefault="00ED0761" w:rsidP="00ED0761">
      <w:pPr>
        <w:spacing w:after="0" w:line="240" w:lineRule="auto"/>
      </w:pPr>
      <w:r>
        <w:t>- Irena Sullivan</w:t>
      </w:r>
    </w:p>
    <w:p w14:paraId="633E4BD2" w14:textId="06902D9F" w:rsidR="0011255F" w:rsidRDefault="00ED0761" w:rsidP="00ED0761">
      <w:pPr>
        <w:spacing w:after="0" w:line="240" w:lineRule="auto"/>
      </w:pPr>
      <w:r>
        <w:t>- Sheila Kelly, virtual</w:t>
      </w:r>
      <w:r>
        <w:br/>
      </w:r>
    </w:p>
    <w:p w14:paraId="3F47AC19" w14:textId="77777777" w:rsidR="00ED0761" w:rsidRDefault="00ED0761" w:rsidP="00ED0761">
      <w:pPr>
        <w:spacing w:after="0" w:line="240" w:lineRule="auto"/>
      </w:pPr>
      <w:r>
        <w:t>Staff:</w:t>
      </w:r>
    </w:p>
    <w:p w14:paraId="43033B35" w14:textId="4BF63478" w:rsidR="00ED0761" w:rsidRDefault="00ED0761" w:rsidP="00ED0761">
      <w:pPr>
        <w:spacing w:after="0" w:line="240" w:lineRule="auto"/>
      </w:pPr>
      <w:r>
        <w:t>- Debbie DeFranco (retiring in October; replacement timeline unknown)</w:t>
      </w:r>
    </w:p>
    <w:p w14:paraId="4BB9848B" w14:textId="034F0F07" w:rsidR="004234D5" w:rsidRDefault="00ED0761" w:rsidP="00ED0761">
      <w:pPr>
        <w:spacing w:after="0" w:line="240" w:lineRule="auto"/>
      </w:pPr>
      <w:r>
        <w:t>- Lisa Kaintoch, School Health</w:t>
      </w:r>
      <w:r w:rsidR="004234D5">
        <w:t>, Arlington County</w:t>
      </w:r>
    </w:p>
    <w:p w14:paraId="364CC75F" w14:textId="578CB2F0" w:rsidR="00ED0761" w:rsidRDefault="00ED0761" w:rsidP="00ED0761">
      <w:pPr>
        <w:spacing w:after="0" w:line="240" w:lineRule="auto"/>
      </w:pPr>
      <w:r>
        <w:t>- Jodi Bobbit, School Health Services Coordinator (Liaison to SHAB)</w:t>
      </w:r>
    </w:p>
    <w:p w14:paraId="0DA68AFA" w14:textId="492E5463" w:rsidR="00ED0761" w:rsidRDefault="00ED0761" w:rsidP="00ED0761">
      <w:pPr>
        <w:spacing w:after="0" w:line="240" w:lineRule="auto"/>
      </w:pPr>
      <w:r>
        <w:t>- Amy Maclosky, Nutrition Director</w:t>
      </w:r>
    </w:p>
    <w:p w14:paraId="1AD25A74" w14:textId="77777777" w:rsidR="00ED0761" w:rsidRDefault="00ED0761" w:rsidP="00ED0761">
      <w:pPr>
        <w:spacing w:after="0" w:line="240" w:lineRule="auto"/>
      </w:pPr>
    </w:p>
    <w:p w14:paraId="67EF9612" w14:textId="77777777" w:rsidR="0011255F" w:rsidRDefault="004C50D0">
      <w:pPr>
        <w:pStyle w:val="Heading2"/>
      </w:pPr>
      <w:r>
        <w:t>3. Agenda</w:t>
      </w:r>
    </w:p>
    <w:p w14:paraId="3157F3BB" w14:textId="6C21524D" w:rsidR="00ED0761" w:rsidRDefault="004C50D0" w:rsidP="00ED0761">
      <w:pPr>
        <w:spacing w:after="0" w:line="240" w:lineRule="auto"/>
      </w:pPr>
      <w:r>
        <w:t xml:space="preserve">Agenda approved as distributed. </w:t>
      </w:r>
      <w:proofErr w:type="spellStart"/>
      <w:r w:rsidR="00ED0761">
        <w:t>Mouldon</w:t>
      </w:r>
      <w:proofErr w:type="spellEnd"/>
      <w:r w:rsidR="00ED0761">
        <w:t xml:space="preserve"> made the motion</w:t>
      </w:r>
      <w:r>
        <w:t xml:space="preserve">, Day seconded. </w:t>
      </w:r>
      <w:r w:rsidR="00ED0761">
        <w:t>Adopted by consent</w:t>
      </w:r>
      <w:r>
        <w:t>.</w:t>
      </w:r>
    </w:p>
    <w:p w14:paraId="6D5D281F" w14:textId="22DF2EE1" w:rsidR="0011255F" w:rsidRDefault="00ED0761" w:rsidP="00ED0761">
      <w:pPr>
        <w:spacing w:after="0" w:line="240" w:lineRule="auto"/>
      </w:pPr>
      <w:r>
        <w:t>Minutes approved. Smith made the motion, Rzepka seconded. Adopted by consent.</w:t>
      </w:r>
      <w:r>
        <w:br/>
        <w:t>Minutes recorded by Alison Babb</w:t>
      </w:r>
    </w:p>
    <w:p w14:paraId="4410B465" w14:textId="77777777" w:rsidR="00ED0761" w:rsidRDefault="00ED0761" w:rsidP="00ED0761">
      <w:pPr>
        <w:spacing w:after="0" w:line="240" w:lineRule="auto"/>
      </w:pPr>
    </w:p>
    <w:p w14:paraId="68EDDEDD" w14:textId="3F2A42B0" w:rsidR="0011255F" w:rsidRDefault="003C5C6D">
      <w:pPr>
        <w:pStyle w:val="Heading2"/>
      </w:pPr>
      <w:r>
        <w:t>4. Reports</w:t>
      </w:r>
    </w:p>
    <w:p w14:paraId="031566B8" w14:textId="59AC541F" w:rsidR="00E07471" w:rsidRDefault="00E07471" w:rsidP="00E07471">
      <w:r>
        <w:t>A) Pouch Progress - DeFranco provided an update on phone pouches:</w:t>
      </w:r>
      <w:r>
        <w:br/>
        <w:t>- SOPs created by school</w:t>
      </w:r>
      <w:r w:rsidR="004234D5">
        <w:t>s</w:t>
      </w:r>
      <w:r>
        <w:br/>
        <w:t>- Some students breaking pouches</w:t>
      </w:r>
      <w:r>
        <w:br/>
        <w:t>- No updates from middle school with prior pouches</w:t>
      </w:r>
      <w:r>
        <w:br/>
        <w:t>- Day noted insufficient unlocking mechanisms</w:t>
      </w:r>
      <w:r>
        <w:br/>
        <w:t xml:space="preserve">- </w:t>
      </w:r>
      <w:proofErr w:type="spellStart"/>
      <w:r>
        <w:t>Kaintoch</w:t>
      </w:r>
      <w:proofErr w:type="spellEnd"/>
      <w:r>
        <w:t xml:space="preserve"> reported Wakefield clinic has unlocking station</w:t>
      </w:r>
      <w:r>
        <w:br/>
      </w:r>
    </w:p>
    <w:p w14:paraId="6683A8D2" w14:textId="271179B8" w:rsidR="00E07471" w:rsidRDefault="00E07471" w:rsidP="00E07471">
      <w:r>
        <w:lastRenderedPageBreak/>
        <w:t>B) Student Health Survey Results</w:t>
      </w:r>
    </w:p>
    <w:p w14:paraId="543B3586" w14:textId="3DD4B838" w:rsidR="00E07471" w:rsidRDefault="00E07471" w:rsidP="00E07471">
      <w:r>
        <w:t>Chair mentioned we should think about the answers to last year’s survey and actionable items for the committee.  Additionally, consider questions for this year’s survey.</w:t>
      </w:r>
    </w:p>
    <w:p w14:paraId="7A5D096A" w14:textId="18AAA438" w:rsidR="00E07471" w:rsidRDefault="00E07471" w:rsidP="00E07471">
      <w:r>
        <w:t xml:space="preserve">Per </w:t>
      </w:r>
      <w:proofErr w:type="spellStart"/>
      <w:r>
        <w:t>Kaintoch</w:t>
      </w:r>
      <w:proofErr w:type="spellEnd"/>
      <w:r>
        <w:t>, 268 respondents to the school health survey portion; 514 overall</w:t>
      </w:r>
    </w:p>
    <w:p w14:paraId="49C41826" w14:textId="53C98B6F" w:rsidR="00E07471" w:rsidRDefault="00E07471" w:rsidP="00E07471">
      <w:r>
        <w:t>Represents 31 of 41 schools.</w:t>
      </w:r>
    </w:p>
    <w:p w14:paraId="41BA7526" w14:textId="306E6298" w:rsidR="00E07471" w:rsidRDefault="00E07471" w:rsidP="00E07471">
      <w:r>
        <w:t xml:space="preserve">Babb asked about demographic of respondents. Staff response was that it was unknown at this </w:t>
      </w:r>
      <w:r w:rsidR="004234D5">
        <w:t>time,</w:t>
      </w:r>
      <w:r>
        <w:t xml:space="preserve"> but they would look further into it.</w:t>
      </w:r>
    </w:p>
    <w:p w14:paraId="378E836F" w14:textId="77777777" w:rsidR="00E07471" w:rsidRDefault="00E07471" w:rsidP="00E07471">
      <w:pPr>
        <w:spacing w:after="0" w:line="240" w:lineRule="auto"/>
      </w:pPr>
      <w:r>
        <w:t>Top 3 Priorities:</w:t>
      </w:r>
      <w:r>
        <w:br/>
        <w:t>1. Healthy eating</w:t>
      </w:r>
      <w:r>
        <w:br/>
        <w:t>2. Adequate physical activity</w:t>
      </w:r>
      <w:r>
        <w:br/>
        <w:t>3. Attention/Hyperactivity</w:t>
      </w:r>
      <w:r>
        <w:br/>
      </w:r>
      <w:r>
        <w:br/>
        <w:t>Other Data:</w:t>
      </w:r>
      <w:r>
        <w:br/>
        <w:t>- Access to food: 70%</w:t>
      </w:r>
      <w:r>
        <w:br/>
        <w:t>- Technology addiction: 47%</w:t>
      </w:r>
      <w:r>
        <w:br/>
        <w:t>- Safe relationships: 43%</w:t>
      </w:r>
      <w:r>
        <w:br/>
        <w:t xml:space="preserve">- Screentime at home: 41% </w:t>
      </w:r>
    </w:p>
    <w:p w14:paraId="5CE8A908" w14:textId="2CD8A764" w:rsidR="00E07471" w:rsidRDefault="00E07471" w:rsidP="00E07471">
      <w:pPr>
        <w:spacing w:after="0" w:line="240" w:lineRule="auto"/>
      </w:pPr>
      <w:r>
        <w:t>- Screentime at school: 25%</w:t>
      </w:r>
      <w:r>
        <w:br/>
      </w:r>
      <w:r>
        <w:br/>
        <w:t>Parent comments covered in slides.</w:t>
      </w:r>
      <w:r>
        <w:br/>
        <w:t>Raw data w</w:t>
      </w:r>
      <w:r w:rsidR="004234D5">
        <w:t xml:space="preserve">ill be </w:t>
      </w:r>
      <w:r>
        <w:t>sent by email.</w:t>
      </w:r>
      <w:r>
        <w:br/>
      </w:r>
      <w:proofErr w:type="spellStart"/>
      <w:r>
        <w:t>Kaintoch</w:t>
      </w:r>
      <w:proofErr w:type="spellEnd"/>
      <w:r>
        <w:t xml:space="preserve"> noted </w:t>
      </w:r>
      <w:proofErr w:type="spellStart"/>
      <w:r>
        <w:t>ParentVue</w:t>
      </w:r>
      <w:proofErr w:type="spellEnd"/>
      <w:r>
        <w:t xml:space="preserve"> used to send to parents annual prior to COVID.  This </w:t>
      </w:r>
      <w:r w:rsidR="004234D5">
        <w:t>is the</w:t>
      </w:r>
      <w:r>
        <w:t xml:space="preserve"> first year since coming back that APS sent to parents via </w:t>
      </w:r>
      <w:proofErr w:type="spellStart"/>
      <w:r>
        <w:t>Parentvue</w:t>
      </w:r>
      <w:proofErr w:type="spellEnd"/>
      <w:r>
        <w:t>.  Staff are open to expanding methods.</w:t>
      </w:r>
    </w:p>
    <w:p w14:paraId="01E83073" w14:textId="77777777" w:rsidR="003C5C6D" w:rsidRDefault="003C5C6D" w:rsidP="00E07471">
      <w:pPr>
        <w:spacing w:after="0" w:line="240" w:lineRule="auto"/>
      </w:pPr>
    </w:p>
    <w:p w14:paraId="5B1AB4A9" w14:textId="1419A0B5" w:rsidR="00E07471" w:rsidRDefault="003C5C6D" w:rsidP="00E07471">
      <w:r>
        <w:t>C</w:t>
      </w:r>
      <w:r w:rsidR="00E07471">
        <w:t>) Health Update</w:t>
      </w:r>
    </w:p>
    <w:p w14:paraId="54015CE0" w14:textId="4D87BA7E" w:rsidR="00E07471" w:rsidRDefault="00E07471" w:rsidP="00E07471">
      <w:r>
        <w:t>Immunizations now provided in schools.</w:t>
      </w:r>
      <w:r>
        <w:br/>
        <w:t>637 students excluded in 2021; 135 excluded this year.</w:t>
      </w:r>
      <w:r>
        <w:br/>
        <w:t>MMRV vaccine may be separated out into MMR and V</w:t>
      </w:r>
      <w:r>
        <w:br/>
        <w:t>Schools may bill private insurers when covered.</w:t>
      </w:r>
      <w:r>
        <w:br/>
        <w:t>ACIP may update guidance.</w:t>
      </w:r>
      <w:r>
        <w:br/>
        <w:t>Per Virginia Code, VDH sets the vaccine schedule; APS provides only required immunizations.</w:t>
      </w:r>
      <w:r>
        <w:br/>
      </w:r>
    </w:p>
    <w:p w14:paraId="6265B038" w14:textId="540A51F4" w:rsidR="00E07471" w:rsidRDefault="00E07471" w:rsidP="00E07471">
      <w:pPr>
        <w:spacing w:after="0" w:line="240" w:lineRule="auto"/>
      </w:pPr>
      <w:r>
        <w:t xml:space="preserve">Moulden asked about </w:t>
      </w:r>
      <w:r w:rsidR="004234D5">
        <w:t xml:space="preserve">a </w:t>
      </w:r>
      <w:r>
        <w:t>nurse in every school.</w:t>
      </w:r>
    </w:p>
    <w:p w14:paraId="1FF1E084" w14:textId="77777777" w:rsidR="003C5C6D" w:rsidRDefault="00E07471" w:rsidP="00E07471">
      <w:pPr>
        <w:spacing w:after="0" w:line="240" w:lineRule="auto"/>
      </w:pPr>
      <w:r>
        <w:t>Babb gave context on budget trends over past 2 years.</w:t>
      </w:r>
      <w:r w:rsidR="003C5C6D">
        <w:t xml:space="preserve">  Have tried to only recommend low budget or budget neutral for the last two cycles.</w:t>
      </w:r>
      <w:r>
        <w:br/>
        <w:t>Dr. Sampson emphasized ongoing budget constraints as the primary issue.</w:t>
      </w:r>
      <w:r>
        <w:br/>
        <w:t>School health aides praised but noted they are not RNs.</w:t>
      </w:r>
    </w:p>
    <w:p w14:paraId="1D3EEAF1" w14:textId="450D1FCC" w:rsidR="003C5C6D" w:rsidRDefault="003C5C6D" w:rsidP="003C5C6D">
      <w:proofErr w:type="spellStart"/>
      <w:r>
        <w:t>Kaintoch</w:t>
      </w:r>
      <w:proofErr w:type="spellEnd"/>
      <w:r>
        <w:t xml:space="preserve"> confirmed every middle school has 1:1 nurse coverage, with no split assignments.</w:t>
      </w:r>
    </w:p>
    <w:p w14:paraId="681E4985" w14:textId="43975703" w:rsidR="00E07471" w:rsidRDefault="00E07471" w:rsidP="00E07471">
      <w:pPr>
        <w:spacing w:after="0" w:line="240" w:lineRule="auto"/>
      </w:pPr>
      <w:r>
        <w:lastRenderedPageBreak/>
        <w:br/>
        <w:t>Lopez suggested using survey responses to guide recommendations for the year.</w:t>
      </w:r>
      <w:r>
        <w:br/>
        <w:t>Sanders noted October and November meetings will refine the annual plan.</w:t>
      </w:r>
      <w:r>
        <w:br/>
        <w:t>Smith and others discussed anxiety and coping mechanisms.</w:t>
      </w:r>
    </w:p>
    <w:p w14:paraId="772BD884" w14:textId="77777777" w:rsidR="00E07471" w:rsidRDefault="00E07471" w:rsidP="00E07471"/>
    <w:p w14:paraId="2849FDD9" w14:textId="52E3F56B" w:rsidR="003C5C6D" w:rsidRDefault="003C5C6D" w:rsidP="003C5C6D">
      <w:r>
        <w:t>D) Nutrition Update (Amy</w:t>
      </w:r>
      <w:r w:rsidR="004234D5">
        <w:t xml:space="preserve"> Maclosky</w:t>
      </w:r>
      <w:r>
        <w:t>)</w:t>
      </w:r>
      <w:r>
        <w:br/>
        <w:t>- Partnered with Brigade</w:t>
      </w:r>
      <w:r>
        <w:br/>
        <w:t>- Hired a chef</w:t>
      </w:r>
      <w:r>
        <w:br/>
        <w:t>- Revamped recipes</w:t>
      </w:r>
      <w:r w:rsidR="004234D5">
        <w:t xml:space="preserve"> to provide more scratch cooking</w:t>
      </w:r>
      <w:r>
        <w:br/>
        <w:t>- Conducted staff training over summer</w:t>
      </w:r>
    </w:p>
    <w:p w14:paraId="21632DED" w14:textId="3A59A1B5" w:rsidR="00E07471" w:rsidRDefault="003C5C6D" w:rsidP="003C5C6D">
      <w:pPr>
        <w:ind w:left="720"/>
      </w:pPr>
      <w:r>
        <w:t>1) VA Produce Pilot</w:t>
      </w:r>
      <w:r>
        <w:br/>
        <w:t>- $300K VA</w:t>
      </w:r>
      <w:r w:rsidR="004234D5">
        <w:t xml:space="preserve"> p</w:t>
      </w:r>
      <w:r>
        <w:t>ilot program partnered with Kilmer Orchards (plums, peaches, lettuce)</w:t>
      </w:r>
      <w:r>
        <w:br/>
        <w:t>- Three kitchens renovated</w:t>
      </w:r>
      <w:r>
        <w:br/>
        <w:t xml:space="preserve">- 10 schools </w:t>
      </w:r>
      <w:r w:rsidR="004234D5">
        <w:t xml:space="preserve">now </w:t>
      </w:r>
      <w:r>
        <w:t>in CEP</w:t>
      </w:r>
      <w:r>
        <w:br/>
        <w:t>- FRL applications ongoing</w:t>
      </w:r>
      <w:r>
        <w:br/>
        <w:t xml:space="preserve">- Exploring podcasts for communication. Recently on </w:t>
      </w:r>
      <w:r w:rsidR="004234D5">
        <w:t>military</w:t>
      </w:r>
      <w:r>
        <w:t xml:space="preserve"> one source podcast.</w:t>
      </w:r>
      <w:r>
        <w:br/>
        <w:t>- New Instagram account created after leaving X/Twitter</w:t>
      </w:r>
      <w:r>
        <w:br/>
      </w:r>
      <w:r>
        <w:br/>
      </w:r>
      <w:proofErr w:type="spellStart"/>
      <w:r>
        <w:t>Kaintoch</w:t>
      </w:r>
      <w:proofErr w:type="spellEnd"/>
      <w:r>
        <w:t xml:space="preserve">: Clinic uses </w:t>
      </w:r>
      <w:proofErr w:type="spellStart"/>
      <w:r>
        <w:t>Mealviewer</w:t>
      </w:r>
      <w:proofErr w:type="spellEnd"/>
      <w:r>
        <w:t xml:space="preserve"> for diabetic carb tracking</w:t>
      </w:r>
      <w:r>
        <w:br/>
      </w:r>
      <w:r w:rsidRPr="003C5C6D">
        <w:t>Maclosky</w:t>
      </w:r>
      <w:r>
        <w:t>: Also works on allergy management</w:t>
      </w:r>
      <w:r>
        <w:br/>
        <w:t xml:space="preserve">Sanders: Asked about lawsuit about transgender policies and Department of Education. </w:t>
      </w:r>
      <w:proofErr w:type="spellStart"/>
      <w:r>
        <w:t>Maclosky</w:t>
      </w:r>
      <w:proofErr w:type="spellEnd"/>
      <w:r>
        <w:t xml:space="preserve"> confirmed reimbursements </w:t>
      </w:r>
      <w:r w:rsidR="004234D5">
        <w:t xml:space="preserve">remain </w:t>
      </w:r>
      <w:r>
        <w:t>unaffected and running smoothly including summer school reimbursement.</w:t>
      </w:r>
      <w:r>
        <w:br/>
      </w:r>
    </w:p>
    <w:p w14:paraId="0326D088" w14:textId="77777777" w:rsidR="00E07471" w:rsidRDefault="00E07471" w:rsidP="00E07471">
      <w:pPr>
        <w:pStyle w:val="Heading2"/>
      </w:pPr>
      <w:r>
        <w:t>5. Curriculum &amp; Instruction</w:t>
      </w:r>
    </w:p>
    <w:p w14:paraId="70B15D6E" w14:textId="4600CB4E" w:rsidR="00E07471" w:rsidRDefault="00E07471" w:rsidP="00E07471">
      <w:r>
        <w:t>Moulden: Presented on Family Life Education (FLE). (See prior email for materials)</w:t>
      </w:r>
    </w:p>
    <w:p w14:paraId="031AA8EF" w14:textId="775B1892" w:rsidR="00E07471" w:rsidRDefault="00E07471" w:rsidP="00E07471">
      <w:proofErr w:type="spellStart"/>
      <w:r>
        <w:t>Kaintoch</w:t>
      </w:r>
      <w:proofErr w:type="spellEnd"/>
      <w:r>
        <w:t xml:space="preserve"> asked who develops the curriculum.</w:t>
      </w:r>
      <w:r>
        <w:br/>
        <w:t>Moulden explained that the state sets guidelines and standards.</w:t>
      </w:r>
      <w:r>
        <w:br/>
        <w:t>DeFranco noted ongoing work to remove gendered language. Per DeFranco, “Some teachers are adapting better than others.”</w:t>
      </w:r>
    </w:p>
    <w:p w14:paraId="09791554" w14:textId="007A1250" w:rsidR="00E07471" w:rsidRDefault="00E07471" w:rsidP="00E07471">
      <w:r>
        <w:t>Discussion regarding appropriate procedures for providing feedback.</w:t>
      </w:r>
      <w:r>
        <w:br/>
      </w:r>
      <w:r>
        <w:br/>
        <w:t>Motion: “To continue the discussion as a permanent agenda item, establishing a working group.”</w:t>
      </w:r>
      <w:r>
        <w:br/>
        <w:t>Mary requested to table the second motion. No vote taken on motion to table, adopted under consent.</w:t>
      </w:r>
      <w:r>
        <w:br/>
      </w:r>
      <w:r>
        <w:br/>
        <w:t>Vote:</w:t>
      </w:r>
      <w:r>
        <w:br/>
        <w:t>- Moved by Smith, seconded by Day</w:t>
      </w:r>
      <w:r>
        <w:br/>
        <w:t>- Yay: 6</w:t>
      </w:r>
      <w:r>
        <w:br/>
      </w:r>
      <w:r>
        <w:lastRenderedPageBreak/>
        <w:t>- Nay: 1</w:t>
      </w:r>
      <w:r>
        <w:br/>
        <w:t>- Abstain: 1</w:t>
      </w:r>
      <w:r>
        <w:br/>
      </w:r>
      <w:r>
        <w:br/>
      </w:r>
      <w:r w:rsidR="003C5C6D">
        <w:t>Kelly</w:t>
      </w:r>
      <w:r>
        <w:t xml:space="preserve"> noted she voted no due to preference for comp</w:t>
      </w:r>
      <w:r w:rsidR="004234D5">
        <w:t>e</w:t>
      </w:r>
      <w:r>
        <w:t>ting priorities based on survey data.</w:t>
      </w:r>
    </w:p>
    <w:p w14:paraId="08FCE196" w14:textId="792FF4B4" w:rsidR="004234D5" w:rsidRDefault="004234D5" w:rsidP="00E07471">
      <w:r>
        <w:t>FLE Curriculum</w:t>
      </w:r>
    </w:p>
    <w:p w14:paraId="72E3BCF6" w14:textId="2D8172DA" w:rsidR="004234D5" w:rsidRDefault="004234D5" w:rsidP="00E07471">
      <w:r>
        <w:t xml:space="preserve">Right </w:t>
      </w:r>
      <w:r w:rsidR="00214F51">
        <w:t>now,</w:t>
      </w:r>
      <w:r>
        <w:t xml:space="preserve"> FLE get</w:t>
      </w:r>
      <w:r w:rsidR="00214F51">
        <w:t>s</w:t>
      </w:r>
      <w:r>
        <w:t xml:space="preserve"> reviewed every 5 years in Arlington</w:t>
      </w:r>
      <w:r w:rsidR="00214F51">
        <w:t xml:space="preserve">. The General Assembly set guardrails for FLE curriculum and is up to districts to implement. </w:t>
      </w:r>
    </w:p>
    <w:p w14:paraId="3AD48868" w14:textId="68AA6082" w:rsidR="003C5C6D" w:rsidRDefault="00214F51">
      <w:pPr>
        <w:pStyle w:val="Heading2"/>
      </w:pPr>
      <w:r>
        <w:t>6. Upcoming meeting schedule</w:t>
      </w:r>
    </w:p>
    <w:p w14:paraId="6FD69192" w14:textId="0A7BFFFB" w:rsidR="00214F51" w:rsidRDefault="00214F51" w:rsidP="00214F51"/>
    <w:p w14:paraId="5D89AB60" w14:textId="24EEAAE8" w:rsidR="00214F51" w:rsidRDefault="00214F51" w:rsidP="00214F51">
      <w:r>
        <w:t>Chair Sanders noted that per Virgina regulations, we can hold half our meetings virtual. Members adopted by consent to opt for the maximum number of meetings to be held virtually.</w:t>
      </w:r>
    </w:p>
    <w:p w14:paraId="41BEC2D3" w14:textId="22525E7B" w:rsidR="00214F51" w:rsidRPr="00214F51" w:rsidRDefault="00214F51" w:rsidP="00214F51">
      <w:r>
        <w:t xml:space="preserve">At our October meeting, representatives from the School Advisory Committee Working Group will present their proposed plan for the new advisory committee structure for member feedback. </w:t>
      </w:r>
    </w:p>
    <w:p w14:paraId="6F733E66" w14:textId="05A7C10E" w:rsidR="0011255F" w:rsidRDefault="004C50D0">
      <w:pPr>
        <w:pStyle w:val="Heading2"/>
      </w:pPr>
      <w:r>
        <w:t>7</w:t>
      </w:r>
      <w:r>
        <w:t>. Adjournment</w:t>
      </w:r>
    </w:p>
    <w:p w14:paraId="332DB389" w14:textId="63FEF965" w:rsidR="0011255F" w:rsidRDefault="004C50D0">
      <w:r>
        <w:t xml:space="preserve">Meeting adjourned. Next meeting </w:t>
      </w:r>
      <w:r w:rsidR="003C5C6D">
        <w:t xml:space="preserve">is </w:t>
      </w:r>
      <w:r>
        <w:t>scheduled</w:t>
      </w:r>
      <w:r w:rsidR="00214F51">
        <w:t xml:space="preserve"> for October 15 at 1:00 pm at Syphax Room 131</w:t>
      </w:r>
      <w:r>
        <w:t>.</w:t>
      </w:r>
    </w:p>
    <w:sectPr w:rsidR="0011255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7A7D32"/>
    <w:multiLevelType w:val="hybridMultilevel"/>
    <w:tmpl w:val="EA58CA5C"/>
    <w:lvl w:ilvl="0" w:tplc="774AD548">
      <w:start w:val="268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3917144">
    <w:abstractNumId w:val="8"/>
  </w:num>
  <w:num w:numId="2" w16cid:durableId="1662585374">
    <w:abstractNumId w:val="6"/>
  </w:num>
  <w:num w:numId="3" w16cid:durableId="513882504">
    <w:abstractNumId w:val="5"/>
  </w:num>
  <w:num w:numId="4" w16cid:durableId="525170875">
    <w:abstractNumId w:val="4"/>
  </w:num>
  <w:num w:numId="5" w16cid:durableId="846677188">
    <w:abstractNumId w:val="7"/>
  </w:num>
  <w:num w:numId="6" w16cid:durableId="630136953">
    <w:abstractNumId w:val="3"/>
  </w:num>
  <w:num w:numId="7" w16cid:durableId="1623345481">
    <w:abstractNumId w:val="2"/>
  </w:num>
  <w:num w:numId="8" w16cid:durableId="1061828070">
    <w:abstractNumId w:val="1"/>
  </w:num>
  <w:num w:numId="9" w16cid:durableId="858592472">
    <w:abstractNumId w:val="0"/>
  </w:num>
  <w:num w:numId="10" w16cid:durableId="1717050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255F"/>
    <w:rsid w:val="0015074B"/>
    <w:rsid w:val="00214F51"/>
    <w:rsid w:val="0029639D"/>
    <w:rsid w:val="00326F90"/>
    <w:rsid w:val="003C5C6D"/>
    <w:rsid w:val="004234D5"/>
    <w:rsid w:val="004C50D0"/>
    <w:rsid w:val="009A739F"/>
    <w:rsid w:val="00AA1D8D"/>
    <w:rsid w:val="00B47730"/>
    <w:rsid w:val="00B76A9B"/>
    <w:rsid w:val="00CB0664"/>
    <w:rsid w:val="00E07471"/>
    <w:rsid w:val="00ED07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31B40"/>
  <w14:defaultImageDpi w14:val="300"/>
  <w15:docId w15:val="{FF4DB098-58D6-4095-9493-63B09327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D0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7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Mary Sanders</cp:lastModifiedBy>
  <cp:revision>3</cp:revision>
  <dcterms:created xsi:type="dcterms:W3CDTF">2025-10-03T17:03:00Z</dcterms:created>
  <dcterms:modified xsi:type="dcterms:W3CDTF">2025-10-03T17:03:00Z</dcterms:modified>
  <cp:category/>
</cp:coreProperties>
</file>